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BF060" w14:textId="77777777" w:rsidR="00F11E6C" w:rsidRPr="00F11E6C" w:rsidRDefault="00F11E6C" w:rsidP="00F11E6C">
      <w:pPr>
        <w:spacing w:line="252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 w:rsidRPr="00F11E6C"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63514F7D" w14:textId="77777777" w:rsidR="00F11E6C" w:rsidRPr="00F11E6C" w:rsidRDefault="00F11E6C" w:rsidP="00F11E6C">
      <w:pPr>
        <w:spacing w:line="252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 w:rsidRPr="00F11E6C">
        <w:rPr>
          <w:rFonts w:eastAsia="Calibri"/>
          <w:sz w:val="28"/>
          <w:szCs w:val="28"/>
          <w:lang w:eastAsia="en-US"/>
        </w:rPr>
        <w:t>Протоколом засідання педагогічної ради військової частини А2900</w:t>
      </w:r>
    </w:p>
    <w:p w14:paraId="41636C97" w14:textId="783E17B1" w:rsidR="00F11E6C" w:rsidRPr="00F11E6C" w:rsidRDefault="00E263BD" w:rsidP="00F11E6C">
      <w:pPr>
        <w:spacing w:line="252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04</w:t>
      </w:r>
      <w:r w:rsidR="00F11E6C" w:rsidRPr="00F11E6C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11</w:t>
      </w:r>
      <w:r w:rsidR="00F11E6C" w:rsidRPr="00F11E6C">
        <w:rPr>
          <w:rFonts w:eastAsia="Calibri"/>
          <w:sz w:val="28"/>
          <w:szCs w:val="28"/>
          <w:lang w:eastAsia="en-US"/>
        </w:rPr>
        <w:t>.2024 №</w:t>
      </w:r>
      <w:r>
        <w:rPr>
          <w:rFonts w:eastAsia="Calibri"/>
          <w:sz w:val="28"/>
          <w:szCs w:val="28"/>
          <w:lang w:eastAsia="en-US"/>
        </w:rPr>
        <w:t>11</w:t>
      </w:r>
    </w:p>
    <w:p w14:paraId="5CF14E9E" w14:textId="77777777" w:rsidR="00854D12" w:rsidRPr="00F11E6C" w:rsidRDefault="00854D12" w:rsidP="00854D1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39D52C44" w14:textId="57C1CD7B" w:rsidR="00854D12" w:rsidRPr="00E71B2E" w:rsidRDefault="00854D12" w:rsidP="00F11E6C">
      <w:pPr>
        <w:spacing w:line="254" w:lineRule="auto"/>
        <w:jc w:val="center"/>
        <w:rPr>
          <w:rFonts w:eastAsia="Calibri"/>
          <w:sz w:val="28"/>
          <w:szCs w:val="28"/>
          <w:lang w:val="en-US" w:eastAsia="en-US"/>
        </w:rPr>
      </w:pPr>
      <w:r w:rsidRPr="00F11E6C">
        <w:rPr>
          <w:rFonts w:eastAsia="Calibri"/>
          <w:sz w:val="28"/>
          <w:szCs w:val="28"/>
          <w:lang w:eastAsia="en-US"/>
        </w:rPr>
        <w:t>ОПЕРАЦІЙНА КАРТКА №</w:t>
      </w:r>
      <w:r w:rsidR="00E263BD">
        <w:rPr>
          <w:rFonts w:eastAsia="Calibri"/>
          <w:sz w:val="28"/>
          <w:szCs w:val="28"/>
          <w:lang w:eastAsia="en-US"/>
        </w:rPr>
        <w:t>2</w:t>
      </w:r>
      <w:r w:rsidR="001B26E0" w:rsidRPr="00F11E6C">
        <w:rPr>
          <w:rFonts w:eastAsia="Calibri"/>
          <w:sz w:val="28"/>
          <w:szCs w:val="28"/>
          <w:lang w:eastAsia="en-US"/>
        </w:rPr>
        <w:t>/1</w:t>
      </w:r>
      <w:r w:rsidR="00E71B2E">
        <w:rPr>
          <w:rFonts w:eastAsia="Calibri"/>
          <w:sz w:val="28"/>
          <w:szCs w:val="28"/>
          <w:lang w:val="en-US" w:eastAsia="en-US"/>
        </w:rPr>
        <w:t>/1</w:t>
      </w:r>
    </w:p>
    <w:p w14:paraId="42100605" w14:textId="1D4889C9" w:rsidR="00854D12" w:rsidRPr="00F11E6C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F11E6C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D93FE6" w:rsidRPr="00F11E6C"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7BC3B512" w14:textId="011FCF86" w:rsidR="00854D12" w:rsidRPr="00F11E6C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F11E6C">
        <w:rPr>
          <w:rFonts w:eastAsia="Calibri"/>
          <w:sz w:val="28"/>
          <w:szCs w:val="28"/>
          <w:u w:val="single"/>
        </w:rPr>
        <w:t>(БЗВП)</w:t>
      </w:r>
    </w:p>
    <w:p w14:paraId="1E0669C7" w14:textId="0A05D88E" w:rsidR="00854D12" w:rsidRPr="00F11E6C" w:rsidRDefault="00772444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 w:rsidRPr="00F11E6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F0E46" wp14:editId="33CDA7D7">
                <wp:simplePos x="0" y="0"/>
                <wp:positionH relativeFrom="margin">
                  <wp:align>left</wp:align>
                </wp:positionH>
                <wp:positionV relativeFrom="paragraph">
                  <wp:posOffset>139700</wp:posOffset>
                </wp:positionV>
                <wp:extent cx="6614160" cy="923925"/>
                <wp:effectExtent l="19050" t="19050" r="15240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4160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E525B6" w14:textId="5B30644A" w:rsidR="00854D12" w:rsidRPr="006C4831" w:rsidRDefault="00854D12" w:rsidP="00854D1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6C4831">
                              <w:rPr>
                                <w:b/>
                                <w:sz w:val="28"/>
                              </w:rPr>
                              <w:t>Навчальне питання:</w:t>
                            </w:r>
                          </w:p>
                          <w:p w14:paraId="1E057876" w14:textId="57D3212D" w:rsidR="00854D12" w:rsidRPr="006301B9" w:rsidRDefault="00B756A3" w:rsidP="00854D12">
                            <w:pPr>
                              <w:jc w:val="both"/>
                              <w:rPr>
                                <w:bCs/>
                                <w:color w:val="FF0000"/>
                                <w:sz w:val="40"/>
                                <w:szCs w:val="28"/>
                                <w:lang w:eastAsia="uk-UA"/>
                              </w:rPr>
                            </w:pPr>
                            <w:r w:rsidRPr="00B756A3">
                              <w:rPr>
                                <w:color w:val="000000" w:themeColor="text1"/>
                                <w:sz w:val="28"/>
                              </w:rPr>
                              <w:t>Класифікація вибухонебезпечних предметів (саморобних вибухових пристроїв) та можливі місця їх встановлення.</w:t>
                            </w:r>
                            <w:r w:rsidR="00E263BD">
                              <w:rPr>
                                <w:color w:val="000000" w:themeColor="text1"/>
                                <w:sz w:val="28"/>
                              </w:rPr>
                              <w:t xml:space="preserve"> Заходи безпеки при поводженні з вибуховими речовинами.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0F0E4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0;margin-top:11pt;width:520.8pt;height:72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" fillcolor="window" strokeweight="3pt">
                <v:stroke linestyle="thinThin"/>
                <v:textbox>
                  <w:txbxContent>
                    <w:p w14:paraId="65E525B6" w14:textId="5B30644A" w:rsidR="00854D12" w:rsidRPr="006C4831" w:rsidRDefault="00854D12" w:rsidP="00854D12">
                      <w:pPr>
                        <w:jc w:val="both"/>
                        <w:rPr>
                          <w:b/>
                          <w:sz w:val="28"/>
                        </w:rPr>
                      </w:pPr>
                      <w:r w:rsidRPr="006C4831">
                        <w:rPr>
                          <w:b/>
                          <w:sz w:val="28"/>
                        </w:rPr>
                        <w:t>Навчальне питання:</w:t>
                      </w:r>
                    </w:p>
                    <w:p w14:paraId="1E057876" w14:textId="57D3212D" w:rsidR="00854D12" w:rsidRPr="006301B9" w:rsidRDefault="00B756A3" w:rsidP="00854D12">
                      <w:pPr>
                        <w:jc w:val="both"/>
                        <w:rPr>
                          <w:bCs/>
                          <w:color w:val="FF0000"/>
                          <w:sz w:val="40"/>
                          <w:szCs w:val="28"/>
                          <w:lang w:eastAsia="uk-UA"/>
                        </w:rPr>
                      </w:pPr>
                      <w:r w:rsidRPr="00B756A3">
                        <w:rPr>
                          <w:color w:val="000000" w:themeColor="text1"/>
                          <w:sz w:val="28"/>
                        </w:rPr>
                        <w:t>Класифікація вибухонебезпечних предметів (саморобних вибухових пристроїв) та можливі місця їх встановлення.</w:t>
                      </w:r>
                      <w:r w:rsidR="00E263BD">
                        <w:rPr>
                          <w:color w:val="000000" w:themeColor="text1"/>
                          <w:sz w:val="28"/>
                        </w:rPr>
                        <w:t xml:space="preserve"> </w:t>
                      </w:r>
                      <w:r w:rsidR="00E263BD">
                        <w:rPr>
                          <w:color w:val="000000" w:themeColor="text1"/>
                          <w:sz w:val="28"/>
                        </w:rPr>
                        <w:t>Заходи безпеки при поводженні з вибуховими речовинами.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14C30B" w14:textId="77777777" w:rsidR="00854D12" w:rsidRPr="00F11E6C" w:rsidRDefault="00854D12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728B6F55" w14:textId="77777777" w:rsidR="00854D12" w:rsidRPr="00F11E6C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A3B1746" w14:textId="77777777" w:rsidR="00854D12" w:rsidRPr="00F11E6C" w:rsidRDefault="00854D12" w:rsidP="00854D12">
      <w:pPr>
        <w:jc w:val="both"/>
        <w:rPr>
          <w:bCs/>
          <w:sz w:val="28"/>
          <w:szCs w:val="28"/>
          <w:lang w:eastAsia="uk-UA"/>
        </w:rPr>
      </w:pPr>
    </w:p>
    <w:p w14:paraId="22C7B636" w14:textId="77777777" w:rsidR="00854D12" w:rsidRPr="00F11E6C" w:rsidRDefault="00854D12" w:rsidP="00854D12">
      <w:pPr>
        <w:jc w:val="both"/>
        <w:rPr>
          <w:b/>
          <w:sz w:val="28"/>
          <w:szCs w:val="28"/>
          <w:lang w:eastAsia="uk-UA"/>
        </w:rPr>
      </w:pPr>
    </w:p>
    <w:p w14:paraId="4321955F" w14:textId="77777777" w:rsidR="00F11E6C" w:rsidRPr="00F11E6C" w:rsidRDefault="00F11E6C" w:rsidP="00772444">
      <w:pPr>
        <w:jc w:val="both"/>
        <w:rPr>
          <w:b/>
          <w:sz w:val="28"/>
          <w:szCs w:val="28"/>
          <w:lang w:eastAsia="uk-UA"/>
        </w:rPr>
      </w:pPr>
    </w:p>
    <w:p w14:paraId="165E5C2E" w14:textId="73ACB17A" w:rsidR="00854D12" w:rsidRPr="00F11E6C" w:rsidRDefault="00854D12" w:rsidP="00772444">
      <w:pPr>
        <w:jc w:val="both"/>
      </w:pPr>
      <w:r w:rsidRPr="00F11E6C">
        <w:rPr>
          <w:b/>
          <w:sz w:val="28"/>
          <w:szCs w:val="28"/>
          <w:lang w:eastAsia="uk-UA"/>
        </w:rPr>
        <w:t xml:space="preserve">Мета: </w:t>
      </w:r>
      <w:r w:rsidR="00C56A2A" w:rsidRPr="00F11E6C">
        <w:rPr>
          <w:sz w:val="28"/>
          <w:szCs w:val="28"/>
        </w:rPr>
        <w:t xml:space="preserve">Ознайомити особовий склад </w:t>
      </w:r>
      <w:r w:rsidR="006301B9" w:rsidRPr="00F11E6C">
        <w:rPr>
          <w:sz w:val="28"/>
          <w:szCs w:val="28"/>
        </w:rPr>
        <w:t xml:space="preserve">з </w:t>
      </w:r>
      <w:r w:rsidR="006301B9" w:rsidRPr="00F11E6C">
        <w:rPr>
          <w:color w:val="000000" w:themeColor="text1"/>
          <w:sz w:val="28"/>
          <w:szCs w:val="28"/>
        </w:rPr>
        <w:t xml:space="preserve">заходами безпеки при поводженні з вибуховими речовинами та </w:t>
      </w:r>
      <w:r w:rsidR="00B756A3" w:rsidRPr="00F11E6C">
        <w:rPr>
          <w:color w:val="000000" w:themeColor="text1"/>
          <w:sz w:val="28"/>
        </w:rPr>
        <w:t>класифікацією вибухонебезпечних предметів (саморобних вибухових пристроїв) та можливими місцями їх встановлення.</w:t>
      </w:r>
    </w:p>
    <w:p w14:paraId="0190C968" w14:textId="77777777" w:rsidR="006921AB" w:rsidRPr="00F11E6C" w:rsidRDefault="006921AB" w:rsidP="00465AE3"/>
    <w:p w14:paraId="4FF2D4A3" w14:textId="6D6ED2DF" w:rsidR="00C56A2A" w:rsidRPr="00F11E6C" w:rsidRDefault="00854D12" w:rsidP="006921AB">
      <w:pPr>
        <w:rPr>
          <w:b/>
          <w:sz w:val="28"/>
          <w:szCs w:val="28"/>
        </w:rPr>
      </w:pPr>
      <w:bookmarkStart w:id="0" w:name="_Hlk167877166"/>
      <w:r w:rsidRPr="00F11E6C">
        <w:rPr>
          <w:b/>
          <w:sz w:val="28"/>
          <w:szCs w:val="28"/>
        </w:rPr>
        <w:t>Матеріальне забезпечення</w:t>
      </w:r>
      <w:r w:rsidRPr="00F11E6C">
        <w:rPr>
          <w:sz w:val="28"/>
          <w:szCs w:val="28"/>
        </w:rPr>
        <w:t>:</w:t>
      </w:r>
      <w:r w:rsidR="00465AE3" w:rsidRPr="00F11E6C">
        <w:rPr>
          <w:sz w:val="28"/>
          <w:szCs w:val="28"/>
        </w:rPr>
        <w:t xml:space="preserve"> </w:t>
      </w:r>
      <w:r w:rsidR="00C56A2A" w:rsidRPr="00F11E6C">
        <w:rPr>
          <w:sz w:val="28"/>
          <w:szCs w:val="28"/>
          <w:shd w:val="clear" w:color="auto" w:fill="FFFFFF"/>
          <w:lang w:eastAsia="uk-UA"/>
        </w:rPr>
        <w:t xml:space="preserve">Комплект бойового спорядження, зброя, зошит та ручка у кожного військовослужбовця, </w:t>
      </w:r>
      <w:r w:rsidR="00B756A3" w:rsidRPr="00F11E6C">
        <w:rPr>
          <w:color w:val="000000" w:themeColor="text1"/>
          <w:sz w:val="28"/>
        </w:rPr>
        <w:t>макети саморобних вибухових пристроїв.</w:t>
      </w:r>
    </w:p>
    <w:p w14:paraId="611D65CA" w14:textId="77777777" w:rsidR="00C56A2A" w:rsidRPr="00F11E6C" w:rsidRDefault="00C56A2A" w:rsidP="006921AB">
      <w:pPr>
        <w:rPr>
          <w:b/>
          <w:sz w:val="28"/>
          <w:szCs w:val="28"/>
        </w:rPr>
      </w:pPr>
    </w:p>
    <w:p w14:paraId="24BA31ED" w14:textId="4DD8791E" w:rsidR="00854D12" w:rsidRPr="00E263BD" w:rsidRDefault="00854D12" w:rsidP="00E263BD">
      <w:pPr>
        <w:tabs>
          <w:tab w:val="left" w:pos="284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11E6C">
        <w:rPr>
          <w:b/>
          <w:sz w:val="28"/>
          <w:szCs w:val="28"/>
        </w:rPr>
        <w:t>Методичні рекомендації</w:t>
      </w:r>
      <w:r w:rsidRPr="00F11E6C">
        <w:rPr>
          <w:sz w:val="28"/>
          <w:szCs w:val="28"/>
        </w:rPr>
        <w:t xml:space="preserve"> </w:t>
      </w:r>
      <w:bookmarkEnd w:id="0"/>
      <w:r w:rsidR="006301B9" w:rsidRPr="00F11E6C">
        <w:rPr>
          <w:bCs/>
          <w:sz w:val="28"/>
          <w:szCs w:val="28"/>
        </w:rPr>
        <w:t>Заняття проводиться на місцевості (у полі) у складі навчального взводу.</w:t>
      </w:r>
      <w:r w:rsidR="00E263BD">
        <w:rPr>
          <w:bCs/>
          <w:sz w:val="28"/>
          <w:szCs w:val="28"/>
        </w:rPr>
        <w:t xml:space="preserve"> </w:t>
      </w:r>
      <w:r w:rsidR="006301B9" w:rsidRPr="00F11E6C">
        <w:rPr>
          <w:bCs/>
          <w:sz w:val="28"/>
          <w:szCs w:val="28"/>
        </w:rPr>
        <w:t>В</w:t>
      </w:r>
      <w:r w:rsidR="008146D7" w:rsidRPr="00F11E6C">
        <w:rPr>
          <w:bCs/>
          <w:sz w:val="28"/>
          <w:szCs w:val="28"/>
        </w:rPr>
        <w:t xml:space="preserve">ійськовослужбовцям </w:t>
      </w:r>
      <w:r w:rsidR="00B756A3" w:rsidRPr="00F11E6C">
        <w:rPr>
          <w:bCs/>
          <w:sz w:val="28"/>
          <w:szCs w:val="28"/>
        </w:rPr>
        <w:t>розповідається про</w:t>
      </w:r>
      <w:r w:rsidR="00440B52" w:rsidRPr="00F11E6C">
        <w:rPr>
          <w:bCs/>
          <w:sz w:val="28"/>
          <w:szCs w:val="28"/>
        </w:rPr>
        <w:t xml:space="preserve"> </w:t>
      </w:r>
      <w:r w:rsidR="006301B9" w:rsidRPr="00F11E6C">
        <w:rPr>
          <w:color w:val="000000" w:themeColor="text1"/>
          <w:sz w:val="28"/>
        </w:rPr>
        <w:t xml:space="preserve">заходи безпеки при поводженні з вибуховими речовинами та </w:t>
      </w:r>
      <w:r w:rsidR="00B756A3" w:rsidRPr="00F11E6C">
        <w:rPr>
          <w:color w:val="000000" w:themeColor="text1"/>
          <w:sz w:val="28"/>
        </w:rPr>
        <w:t>класифікацію вибухонебезпечних предметів (саморобних вибухових пристроїв) та можливі місця їх встановлення.</w:t>
      </w:r>
      <w:r w:rsidR="006301B9" w:rsidRPr="00F11E6C">
        <w:rPr>
          <w:sz w:val="28"/>
          <w:szCs w:val="28"/>
          <w:lang w:eastAsia="uk-UA"/>
        </w:rPr>
        <w:t xml:space="preserve"> </w:t>
      </w:r>
      <w:r w:rsidRPr="00F11E6C">
        <w:rPr>
          <w:sz w:val="28"/>
          <w:szCs w:val="28"/>
        </w:rPr>
        <w:t xml:space="preserve">Заняття включають </w:t>
      </w:r>
      <w:r w:rsidR="00B756A3" w:rsidRPr="00F11E6C">
        <w:rPr>
          <w:sz w:val="28"/>
          <w:szCs w:val="28"/>
        </w:rPr>
        <w:t>теоретичну частину</w:t>
      </w:r>
      <w:r w:rsidR="00C56A2A" w:rsidRPr="00F11E6C">
        <w:rPr>
          <w:sz w:val="28"/>
          <w:szCs w:val="28"/>
        </w:rPr>
        <w:t xml:space="preserve">. </w:t>
      </w:r>
    </w:p>
    <w:p w14:paraId="161A1476" w14:textId="77777777" w:rsidR="00854D12" w:rsidRPr="00F11E6C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18FB1A9" w14:textId="77777777" w:rsidR="00854D12" w:rsidRPr="00F11E6C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09F5C1E" w14:textId="77777777" w:rsidR="00854D12" w:rsidRPr="00F11E6C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C9D9575" w14:textId="6A844FF5" w:rsidR="00854D12" w:rsidRPr="00F11E6C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0FC6B7A" w14:textId="1EB422BB" w:rsidR="00854D12" w:rsidRPr="00F11E6C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FA519B3" w14:textId="7BD7E9F3" w:rsidR="00854D12" w:rsidRPr="00F11E6C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5370E48" w14:textId="77777777" w:rsidR="00854D12" w:rsidRPr="00F11E6C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47B9570" w14:textId="00B6CB7B" w:rsidR="00854D12" w:rsidRPr="00F11E6C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FA8EC52" w14:textId="0E7F004D" w:rsidR="008146D7" w:rsidRPr="00F11E6C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93B4863" w14:textId="3254E392" w:rsidR="008146D7" w:rsidRPr="00F11E6C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DAB1733" w14:textId="27A60474" w:rsidR="008146D7" w:rsidRPr="00F11E6C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05929C" w14:textId="1BD6348E" w:rsidR="008146D7" w:rsidRPr="00F11E6C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AAE2D0" w14:textId="4DCBF404" w:rsidR="008146D7" w:rsidRPr="00F11E6C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45D2EF9" w14:textId="25DFC10E" w:rsidR="008146D7" w:rsidRPr="00F11E6C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3FDEB37" w14:textId="0F354824" w:rsidR="008146D7" w:rsidRPr="00F11E6C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A1D5889" w14:textId="22DA2FE0" w:rsidR="008146D7" w:rsidRPr="00F11E6C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6B6F61" w14:textId="30FE955C" w:rsidR="008146D7" w:rsidRPr="00F11E6C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1B4BF2B" w14:textId="7B655590" w:rsidR="00C56A2A" w:rsidRPr="00F11E6C" w:rsidRDefault="00C56A2A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9907C55" w14:textId="45626A2B" w:rsidR="00C56A2A" w:rsidRPr="00F11E6C" w:rsidRDefault="00C56A2A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B8FDA6C" w14:textId="7F5A1A20" w:rsidR="00772444" w:rsidRPr="00F11E6C" w:rsidRDefault="00772444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EA93716" w14:textId="77777777" w:rsidR="006301B9" w:rsidRPr="00F11E6C" w:rsidRDefault="006301B9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420B271" w14:textId="77777777" w:rsidR="00854D12" w:rsidRPr="00F11E6C" w:rsidRDefault="00854D12" w:rsidP="00854D12">
      <w:pPr>
        <w:jc w:val="center"/>
        <w:rPr>
          <w:b/>
          <w:sz w:val="28"/>
          <w:szCs w:val="28"/>
        </w:rPr>
      </w:pPr>
      <w:r w:rsidRPr="00F11E6C">
        <w:rPr>
          <w:b/>
          <w:sz w:val="28"/>
          <w:szCs w:val="28"/>
        </w:rPr>
        <w:lastRenderedPageBreak/>
        <w:t>ПОРЯДОК ДІЙ</w:t>
      </w:r>
    </w:p>
    <w:p w14:paraId="056A8134" w14:textId="77777777" w:rsidR="00854D12" w:rsidRPr="00F11E6C" w:rsidRDefault="00854D12" w:rsidP="00854D12">
      <w:pPr>
        <w:jc w:val="center"/>
        <w:rPr>
          <w:sz w:val="28"/>
          <w:szCs w:val="28"/>
        </w:rPr>
      </w:pPr>
      <w:r w:rsidRPr="00F11E6C">
        <w:rPr>
          <w:sz w:val="28"/>
          <w:szCs w:val="28"/>
        </w:rPr>
        <w:t>керівника навчальної точки</w:t>
      </w:r>
    </w:p>
    <w:tbl>
      <w:tblPr>
        <w:tblW w:w="1091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A3649" w:rsidRPr="00F11E6C" w14:paraId="1FE01702" w14:textId="77777777" w:rsidTr="00772444">
        <w:tc>
          <w:tcPr>
            <w:tcW w:w="10915" w:type="dxa"/>
            <w:tcMar>
              <w:left w:w="28" w:type="dxa"/>
              <w:right w:w="28" w:type="dxa"/>
            </w:tcMar>
          </w:tcPr>
          <w:p w14:paraId="61EB6DCC" w14:textId="77777777" w:rsidR="00854D12" w:rsidRPr="00F11E6C" w:rsidRDefault="00854D12" w:rsidP="008B00CB">
            <w:pPr>
              <w:jc w:val="center"/>
              <w:rPr>
                <w:b/>
                <w:sz w:val="28"/>
                <w:szCs w:val="28"/>
              </w:rPr>
            </w:pPr>
            <w:r w:rsidRPr="00F11E6C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649" w:rsidRPr="00F11E6C" w14:paraId="61E5C7D2" w14:textId="77777777" w:rsidTr="00772444">
        <w:tc>
          <w:tcPr>
            <w:tcW w:w="10915" w:type="dxa"/>
            <w:tcMar>
              <w:left w:w="28" w:type="dxa"/>
              <w:right w:w="28" w:type="dxa"/>
            </w:tcMar>
          </w:tcPr>
          <w:p w14:paraId="72DF70C7" w14:textId="77777777" w:rsidR="00854D12" w:rsidRPr="00F11E6C" w:rsidRDefault="00854D12" w:rsidP="008B00CB">
            <w:pPr>
              <w:ind w:firstLine="678"/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З прибуттям підрозділу</w:t>
            </w:r>
            <w:r w:rsidRPr="00F11E6C">
              <w:rPr>
                <w:b/>
                <w:sz w:val="28"/>
                <w:szCs w:val="28"/>
              </w:rPr>
              <w:t xml:space="preserve"> </w:t>
            </w:r>
            <w:r w:rsidRPr="00F11E6C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0F68652" w14:textId="77777777" w:rsidR="00854D12" w:rsidRPr="00F11E6C" w:rsidRDefault="00854D12" w:rsidP="008B00CB">
            <w:pPr>
              <w:ind w:firstLine="678"/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Довести:</w:t>
            </w:r>
          </w:p>
          <w:p w14:paraId="0C8BAD5E" w14:textId="77777777" w:rsidR="00854D12" w:rsidRPr="00F11E6C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5869DC1" w14:textId="77777777" w:rsidR="00854D12" w:rsidRPr="00F11E6C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 xml:space="preserve">мету навчального питання; </w:t>
            </w:r>
          </w:p>
          <w:p w14:paraId="785ED9B4" w14:textId="77777777" w:rsidR="00854D12" w:rsidRPr="00F11E6C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вимоги безпеки під час заняття.</w:t>
            </w:r>
          </w:p>
          <w:p w14:paraId="69D2B5CA" w14:textId="77777777" w:rsidR="00854D12" w:rsidRPr="00F11E6C" w:rsidRDefault="00854D12" w:rsidP="008B00CB">
            <w:pPr>
              <w:ind w:firstLine="678"/>
              <w:rPr>
                <w:b/>
                <w:sz w:val="28"/>
                <w:szCs w:val="28"/>
              </w:rPr>
            </w:pPr>
            <w:r w:rsidRPr="00F11E6C">
              <w:rPr>
                <w:b/>
                <w:sz w:val="28"/>
                <w:szCs w:val="28"/>
              </w:rPr>
              <w:t>Коротка розповідь.</w:t>
            </w:r>
          </w:p>
          <w:p w14:paraId="5394F9B2" w14:textId="77777777" w:rsidR="00854D12" w:rsidRPr="00F11E6C" w:rsidRDefault="00854D12" w:rsidP="008B00CB">
            <w:pPr>
              <w:ind w:firstLine="678"/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 xml:space="preserve">Довести: </w:t>
            </w:r>
          </w:p>
          <w:p w14:paraId="5FDFF32A" w14:textId="13A0ADD9" w:rsidR="00AA1DA2" w:rsidRPr="00F11E6C" w:rsidRDefault="006301B9" w:rsidP="008B00CB">
            <w:pPr>
              <w:ind w:right="250" w:firstLine="678"/>
              <w:rPr>
                <w:color w:val="000000" w:themeColor="text1"/>
                <w:sz w:val="28"/>
              </w:rPr>
            </w:pPr>
            <w:r w:rsidRPr="00F11E6C">
              <w:rPr>
                <w:color w:val="000000" w:themeColor="text1"/>
                <w:sz w:val="28"/>
              </w:rPr>
              <w:t xml:space="preserve">заходи безпеки при поводженні з вибуховими речовинами та </w:t>
            </w:r>
            <w:r w:rsidR="00B756A3" w:rsidRPr="00F11E6C">
              <w:rPr>
                <w:color w:val="000000" w:themeColor="text1"/>
                <w:sz w:val="28"/>
              </w:rPr>
              <w:t>класифікацію вибухонебезпечних предметів (саморобних вибухових пристроїв) та можливі місця їх встановлення.</w:t>
            </w:r>
          </w:p>
          <w:p w14:paraId="0C5455B2" w14:textId="45BF8862" w:rsidR="00854D12" w:rsidRPr="00F11E6C" w:rsidRDefault="00854D12" w:rsidP="008B00CB">
            <w:pPr>
              <w:ind w:right="250" w:firstLine="678"/>
              <w:rPr>
                <w:b/>
                <w:sz w:val="28"/>
                <w:szCs w:val="28"/>
              </w:rPr>
            </w:pPr>
            <w:r w:rsidRPr="00F11E6C">
              <w:rPr>
                <w:b/>
                <w:sz w:val="28"/>
                <w:szCs w:val="28"/>
              </w:rPr>
              <w:t>Чіткий показ.</w:t>
            </w:r>
          </w:p>
          <w:p w14:paraId="1A6841F7" w14:textId="77777777" w:rsidR="00854D12" w:rsidRPr="00F11E6C" w:rsidRDefault="00854D12" w:rsidP="008B00CB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Показати:</w:t>
            </w:r>
          </w:p>
          <w:p w14:paraId="57CA194E" w14:textId="0B66DC8A" w:rsidR="00440B52" w:rsidRPr="00F11E6C" w:rsidRDefault="00B756A3" w:rsidP="008B00CB">
            <w:pPr>
              <w:pStyle w:val="a3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  <w:r w:rsidRPr="00F11E6C">
              <w:rPr>
                <w:rFonts w:eastAsia="Calibri"/>
                <w:snapToGrid w:val="0"/>
                <w:sz w:val="28"/>
                <w:szCs w:val="28"/>
                <w:lang w:eastAsia="en-US"/>
              </w:rPr>
              <w:t>макети саморобних вибухових пристроїв та показати місця їх встановлення.</w:t>
            </w:r>
          </w:p>
          <w:p w14:paraId="73053B6C" w14:textId="77777777" w:rsidR="00854D12" w:rsidRPr="00F11E6C" w:rsidRDefault="00854D12" w:rsidP="008B00CB">
            <w:pPr>
              <w:pStyle w:val="a3"/>
              <w:jc w:val="both"/>
              <w:rPr>
                <w:sz w:val="28"/>
                <w:szCs w:val="28"/>
              </w:rPr>
            </w:pPr>
            <w:r w:rsidRPr="00F11E6C">
              <w:rPr>
                <w:b/>
                <w:sz w:val="28"/>
                <w:szCs w:val="28"/>
              </w:rPr>
              <w:t>Підведення підсумків.</w:t>
            </w:r>
            <w:r w:rsidRPr="00F11E6C">
              <w:rPr>
                <w:sz w:val="28"/>
                <w:szCs w:val="28"/>
              </w:rPr>
              <w:t xml:space="preserve"> </w:t>
            </w:r>
          </w:p>
          <w:p w14:paraId="2AC59599" w14:textId="77777777" w:rsidR="00854D12" w:rsidRPr="00F11E6C" w:rsidRDefault="00854D12" w:rsidP="008B00CB">
            <w:pPr>
              <w:ind w:firstLine="678"/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Вказати:</w:t>
            </w:r>
          </w:p>
          <w:p w14:paraId="7908CFB1" w14:textId="77777777" w:rsidR="00854D12" w:rsidRPr="00F11E6C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214B395" w14:textId="77777777" w:rsidR="00854D12" w:rsidRPr="00F11E6C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позитивні рішення, дії та ін.;</w:t>
            </w:r>
          </w:p>
          <w:p w14:paraId="4F3A45C0" w14:textId="77777777" w:rsidR="00854D12" w:rsidRPr="00F11E6C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992C2CD" w14:textId="77777777" w:rsidR="00854D12" w:rsidRPr="00F11E6C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довести оцінки о/с (оцінку підрозділу);</w:t>
            </w:r>
          </w:p>
          <w:p w14:paraId="5E47E319" w14:textId="77777777" w:rsidR="00854D12" w:rsidRPr="00F11E6C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06E031DE" w14:textId="77777777" w:rsidR="00854D12" w:rsidRPr="00F11E6C" w:rsidRDefault="00854D12" w:rsidP="008B00CB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 w:rsidRPr="00F11E6C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472FA9A4" w14:textId="77777777" w:rsidR="00854D12" w:rsidRPr="00F11E6C" w:rsidRDefault="00854D12" w:rsidP="00854D12">
      <w:pPr>
        <w:rPr>
          <w:sz w:val="28"/>
          <w:szCs w:val="28"/>
        </w:rPr>
      </w:pPr>
    </w:p>
    <w:p w14:paraId="05F85C44" w14:textId="77777777" w:rsidR="00854D12" w:rsidRPr="00F11E6C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3F84DEF" w14:textId="77777777" w:rsidR="00854D12" w:rsidRPr="00F11E6C" w:rsidRDefault="00854D12" w:rsidP="00854D12">
      <w:pPr>
        <w:rPr>
          <w:b/>
          <w:szCs w:val="28"/>
        </w:rPr>
      </w:pPr>
    </w:p>
    <w:p w14:paraId="07D28A44" w14:textId="77777777" w:rsidR="00854D12" w:rsidRPr="00F11E6C" w:rsidRDefault="00854D12" w:rsidP="00854D12"/>
    <w:p w14:paraId="047669F4" w14:textId="77777777" w:rsidR="006C1BC7" w:rsidRPr="00F11E6C" w:rsidRDefault="006C1BC7"/>
    <w:sectPr w:rsidR="006C1BC7" w:rsidRPr="00F11E6C" w:rsidSect="00772444">
      <w:pgSz w:w="11906" w:h="16838"/>
      <w:pgMar w:top="720" w:right="566" w:bottom="720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19"/>
    <w:rsid w:val="00111082"/>
    <w:rsid w:val="001B26E0"/>
    <w:rsid w:val="0025526C"/>
    <w:rsid w:val="00280C37"/>
    <w:rsid w:val="003D6132"/>
    <w:rsid w:val="003E5A40"/>
    <w:rsid w:val="004272A5"/>
    <w:rsid w:val="00440B52"/>
    <w:rsid w:val="00465AE3"/>
    <w:rsid w:val="004B012D"/>
    <w:rsid w:val="004E0A16"/>
    <w:rsid w:val="0053680E"/>
    <w:rsid w:val="005370FA"/>
    <w:rsid w:val="006301B9"/>
    <w:rsid w:val="00647F3D"/>
    <w:rsid w:val="006921AB"/>
    <w:rsid w:val="006C1BC7"/>
    <w:rsid w:val="006C4831"/>
    <w:rsid w:val="00772444"/>
    <w:rsid w:val="007E0AAC"/>
    <w:rsid w:val="008146D7"/>
    <w:rsid w:val="00853590"/>
    <w:rsid w:val="00854D12"/>
    <w:rsid w:val="008A3649"/>
    <w:rsid w:val="00953D52"/>
    <w:rsid w:val="009772F7"/>
    <w:rsid w:val="009926D5"/>
    <w:rsid w:val="00A61C0B"/>
    <w:rsid w:val="00AA1DA2"/>
    <w:rsid w:val="00AA4ED7"/>
    <w:rsid w:val="00B756A3"/>
    <w:rsid w:val="00C56834"/>
    <w:rsid w:val="00C56A2A"/>
    <w:rsid w:val="00CA0F19"/>
    <w:rsid w:val="00D5246E"/>
    <w:rsid w:val="00D83FD8"/>
    <w:rsid w:val="00D93FE6"/>
    <w:rsid w:val="00E263BD"/>
    <w:rsid w:val="00E62422"/>
    <w:rsid w:val="00E71B2E"/>
    <w:rsid w:val="00F11E6C"/>
    <w:rsid w:val="00FD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2066"/>
  <w15:chartTrackingRefBased/>
  <w15:docId w15:val="{865ECFD5-F554-4AB7-BE24-DA39E51A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D12"/>
    <w:pPr>
      <w:spacing w:after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D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64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A36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1143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Зимнік В.Л.</cp:lastModifiedBy>
  <cp:revision>38</cp:revision>
  <cp:lastPrinted>2024-06-03T14:26:00Z</cp:lastPrinted>
  <dcterms:created xsi:type="dcterms:W3CDTF">2024-06-03T11:58:00Z</dcterms:created>
  <dcterms:modified xsi:type="dcterms:W3CDTF">2024-11-05T10:02:00Z</dcterms:modified>
</cp:coreProperties>
</file>