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906BA" w14:textId="77777777" w:rsidR="00E7379C" w:rsidRPr="00582EF6" w:rsidRDefault="00E7379C" w:rsidP="00E7379C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194683620"/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3FD3DE1E" w14:textId="77777777" w:rsidR="00E7379C" w:rsidRPr="00582EF6" w:rsidRDefault="00E7379C" w:rsidP="00E7379C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DFD08DA" w14:textId="053CA49A" w:rsidR="00E7379C" w:rsidRDefault="00E7379C" w:rsidP="00E7379C">
      <w:pPr>
        <w:ind w:left="5669"/>
        <w:jc w:val="both"/>
        <w:rPr>
          <w:rFonts w:eastAsia="Calibri"/>
          <w:sz w:val="28"/>
          <w:szCs w:val="28"/>
        </w:rPr>
      </w:pPr>
      <w:bookmarkStart w:id="2" w:name="_Hlk192516024"/>
      <w:r w:rsidRPr="00582EF6">
        <w:rPr>
          <w:rFonts w:eastAsia="Calibri"/>
          <w:sz w:val="28"/>
          <w:szCs w:val="28"/>
        </w:rPr>
        <w:t>19</w:t>
      </w:r>
      <w:r>
        <w:rPr>
          <w:rFonts w:eastAsia="Calibri"/>
          <w:sz w:val="28"/>
          <w:szCs w:val="28"/>
        </w:rPr>
        <w:t xml:space="preserve"> березня </w:t>
      </w:r>
      <w:r w:rsidRPr="00582EF6">
        <w:rPr>
          <w:rFonts w:eastAsia="Calibri"/>
          <w:sz w:val="28"/>
          <w:szCs w:val="28"/>
        </w:rPr>
        <w:t>2025 року №2</w:t>
      </w:r>
      <w:bookmarkEnd w:id="2"/>
    </w:p>
    <w:bookmarkEnd w:id="1"/>
    <w:p w14:paraId="737E29CA" w14:textId="3EB800C4" w:rsidR="007503EA" w:rsidRDefault="007503EA" w:rsidP="00E7379C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34022437" w14:textId="77777777" w:rsidR="00296F24" w:rsidRPr="00694927" w:rsidRDefault="00296F24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6B676AE" w14:textId="615142E3" w:rsidR="00B175E8" w:rsidRPr="00CE7591" w:rsidRDefault="00B175E8" w:rsidP="00B175E8">
      <w:pPr>
        <w:spacing w:line="254" w:lineRule="auto"/>
        <w:jc w:val="center"/>
        <w:rPr>
          <w:rFonts w:eastAsia="Calibri"/>
          <w:sz w:val="28"/>
          <w:szCs w:val="28"/>
          <w:lang w:val="en-US" w:eastAsia="en-US"/>
        </w:rPr>
      </w:pPr>
      <w:r w:rsidRPr="00694927">
        <w:rPr>
          <w:rFonts w:eastAsia="Calibri"/>
          <w:sz w:val="28"/>
          <w:szCs w:val="28"/>
          <w:lang w:val="ru-RU" w:eastAsia="en-US"/>
        </w:rPr>
        <w:t>ОПЕРАЦІЙН</w:t>
      </w:r>
      <w:r w:rsidR="001C6D94" w:rsidRPr="00694927">
        <w:rPr>
          <w:rFonts w:eastAsia="Calibri"/>
          <w:sz w:val="28"/>
          <w:szCs w:val="28"/>
          <w:lang w:val="ru-RU" w:eastAsia="en-US"/>
        </w:rPr>
        <w:t xml:space="preserve">А </w:t>
      </w:r>
      <w:r w:rsidRPr="00694927">
        <w:rPr>
          <w:rFonts w:eastAsia="Calibri"/>
          <w:sz w:val="28"/>
          <w:szCs w:val="28"/>
          <w:lang w:val="ru-RU" w:eastAsia="en-US"/>
        </w:rPr>
        <w:t>КАРТКА</w:t>
      </w:r>
      <w:r w:rsidR="007503EA" w:rsidRPr="00694927">
        <w:rPr>
          <w:rFonts w:eastAsia="Calibri"/>
          <w:sz w:val="28"/>
          <w:szCs w:val="28"/>
          <w:lang w:val="ru-RU" w:eastAsia="en-US"/>
        </w:rPr>
        <w:t xml:space="preserve"> №</w:t>
      </w:r>
      <w:r w:rsidR="00025937">
        <w:rPr>
          <w:rFonts w:eastAsia="Calibri"/>
          <w:sz w:val="28"/>
          <w:szCs w:val="28"/>
          <w:lang w:val="ru-RU" w:eastAsia="en-US"/>
        </w:rPr>
        <w:t>1</w:t>
      </w:r>
      <w:r w:rsidR="00E7379C">
        <w:rPr>
          <w:rFonts w:eastAsia="Calibri"/>
          <w:sz w:val="28"/>
          <w:szCs w:val="28"/>
          <w:lang w:val="ru-RU" w:eastAsia="en-US"/>
        </w:rPr>
        <w:t>/</w:t>
      </w:r>
      <w:r w:rsidR="00025937">
        <w:rPr>
          <w:rFonts w:eastAsia="Calibri"/>
          <w:sz w:val="28"/>
          <w:szCs w:val="28"/>
          <w:lang w:val="ru-RU" w:eastAsia="en-US"/>
        </w:rPr>
        <w:t>2</w:t>
      </w:r>
      <w:r w:rsidR="00E7379C">
        <w:rPr>
          <w:rFonts w:eastAsia="Calibri"/>
          <w:sz w:val="28"/>
          <w:szCs w:val="28"/>
          <w:lang w:val="ru-RU" w:eastAsia="en-US"/>
        </w:rPr>
        <w:t>/</w:t>
      </w:r>
      <w:r w:rsidR="00025937">
        <w:rPr>
          <w:rFonts w:eastAsia="Calibri"/>
          <w:sz w:val="28"/>
          <w:szCs w:val="28"/>
          <w:lang w:val="ru-RU" w:eastAsia="en-US"/>
        </w:rPr>
        <w:t>1</w:t>
      </w:r>
    </w:p>
    <w:p w14:paraId="60F3BED6" w14:textId="271D8923" w:rsidR="00B175E8" w:rsidRPr="00694927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694927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694927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694927">
        <w:rPr>
          <w:rFonts w:eastAsia="Calibri"/>
          <w:sz w:val="28"/>
          <w:szCs w:val="28"/>
          <w:u w:val="single"/>
          <w:lang w:eastAsia="en-US"/>
        </w:rPr>
        <w:t xml:space="preserve">проведення заняття </w:t>
      </w:r>
      <w:r w:rsidR="00B175E8" w:rsidRPr="00694927">
        <w:rPr>
          <w:rFonts w:eastAsia="Calibri"/>
          <w:sz w:val="28"/>
          <w:szCs w:val="28"/>
          <w:u w:val="single"/>
          <w:lang w:eastAsia="en-US"/>
        </w:rPr>
        <w:t xml:space="preserve">з </w:t>
      </w:r>
      <w:proofErr w:type="spellStart"/>
      <w:r w:rsidR="00CB2F3E">
        <w:rPr>
          <w:rFonts w:eastAsia="Calibri"/>
          <w:sz w:val="28"/>
          <w:szCs w:val="28"/>
          <w:u w:val="single"/>
          <w:lang w:eastAsia="en-US"/>
        </w:rPr>
        <w:t>домедичної</w:t>
      </w:r>
      <w:proofErr w:type="spellEnd"/>
      <w:r w:rsidR="00CB2F3E">
        <w:rPr>
          <w:rFonts w:eastAsia="Calibri"/>
          <w:sz w:val="28"/>
          <w:szCs w:val="28"/>
          <w:u w:val="single"/>
          <w:lang w:eastAsia="en-US"/>
        </w:rPr>
        <w:t xml:space="preserve"> допомоги</w:t>
      </w:r>
      <w:r w:rsidR="00CB2F3E" w:rsidRPr="00D4238F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Pr="00694927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4C47B273" w14:textId="75E30370" w:rsidR="007503EA" w:rsidRPr="00694927" w:rsidRDefault="00724B47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694927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528593A8">
                <wp:simplePos x="0" y="0"/>
                <wp:positionH relativeFrom="margin">
                  <wp:posOffset>0</wp:posOffset>
                </wp:positionH>
                <wp:positionV relativeFrom="paragraph">
                  <wp:posOffset>172085</wp:posOffset>
                </wp:positionV>
                <wp:extent cx="6098409" cy="1363436"/>
                <wp:effectExtent l="19050" t="19050" r="17145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1363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2A137" w14:textId="0FE21087" w:rsidR="00194AB7" w:rsidRPr="00F43BF6" w:rsidRDefault="00194AB7" w:rsidP="00895802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3BF6">
                              <w:rPr>
                                <w:b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1578F5">
                              <w:rPr>
                                <w:b/>
                                <w:sz w:val="28"/>
                                <w:szCs w:val="28"/>
                              </w:rPr>
                              <w:t>і</w:t>
                            </w:r>
                            <w:r w:rsidRPr="00F43BF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питання:</w:t>
                            </w:r>
                          </w:p>
                          <w:p w14:paraId="5F9F3480" w14:textId="77777777" w:rsidR="001578F5" w:rsidRDefault="009C033F" w:rsidP="00E7379C">
                            <w:pPr>
                              <w:pStyle w:val="a6"/>
                              <w:numPr>
                                <w:ilvl w:val="0"/>
                                <w:numId w:val="18"/>
                              </w:numPr>
                              <w:ind w:left="0" w:firstLine="284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578F5"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Правила та особливості надання допомоги в червоній зоні. Особливості комунікації на етапі Допомоги під вогнем. Ознаки масивної кровотечі.</w:t>
                            </w:r>
                          </w:p>
                          <w:p w14:paraId="77E333DD" w14:textId="4FE8CD11" w:rsidR="001F4C8E" w:rsidRPr="001578F5" w:rsidRDefault="001578F5" w:rsidP="00E7379C">
                            <w:pPr>
                              <w:pStyle w:val="a6"/>
                              <w:numPr>
                                <w:ilvl w:val="0"/>
                                <w:numId w:val="18"/>
                              </w:numPr>
                              <w:ind w:left="0" w:firstLine="284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578F5">
                              <w:rPr>
                                <w:color w:val="000000"/>
                                <w:sz w:val="28"/>
                                <w:szCs w:val="28"/>
                                <w:lang w:val="uk" w:eastAsia="ru" w:bidi="ar"/>
                              </w:rPr>
                              <w:t xml:space="preserve">Правила використання засобу для зупинки кровотечі механічного </w:t>
                            </w:r>
                            <w:proofErr w:type="spellStart"/>
                            <w:r w:rsidRPr="001578F5">
                              <w:rPr>
                                <w:color w:val="000000"/>
                                <w:sz w:val="28"/>
                                <w:szCs w:val="28"/>
                                <w:lang w:val="uk" w:eastAsia="ru" w:bidi="ar"/>
                              </w:rPr>
                              <w:t>вороткового</w:t>
                            </w:r>
                            <w:proofErr w:type="spellEnd"/>
                            <w:r w:rsidRPr="001578F5">
                              <w:rPr>
                                <w:color w:val="000000"/>
                                <w:sz w:val="28"/>
                                <w:szCs w:val="28"/>
                                <w:lang w:val="uk" w:eastAsia="ru" w:bidi="ar"/>
                              </w:rPr>
                              <w:t xml:space="preserve"> типу (турнікет). Правильне складання турнікета та розміщення його на спорядженні.</w:t>
                            </w:r>
                          </w:p>
                          <w:p w14:paraId="310FECF4" w14:textId="78F7E270" w:rsidR="001578F5" w:rsidRPr="001578F5" w:rsidRDefault="001578F5" w:rsidP="00E7379C">
                            <w:pPr>
                              <w:pStyle w:val="a6"/>
                              <w:numPr>
                                <w:ilvl w:val="0"/>
                                <w:numId w:val="18"/>
                              </w:numPr>
                              <w:ind w:left="0" w:firstLine="284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Тренування накладання турнікета пораненому.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3.55pt;width:480.2pt;height:10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" fillcolor="white [3212]" strokeweight="3pt">
                <v:stroke linestyle="thinThin"/>
                <v:textbox style="mso-fit-shape-to-text:t">
                  <w:txbxContent>
                    <w:p w14:paraId="4BF2A137" w14:textId="0FE21087" w:rsidR="00194AB7" w:rsidRPr="00F43BF6" w:rsidRDefault="00194AB7" w:rsidP="00895802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F43BF6">
                        <w:rPr>
                          <w:b/>
                          <w:sz w:val="28"/>
                          <w:szCs w:val="28"/>
                        </w:rPr>
                        <w:t>Навчальн</w:t>
                      </w:r>
                      <w:r w:rsidR="001578F5">
                        <w:rPr>
                          <w:b/>
                          <w:sz w:val="28"/>
                          <w:szCs w:val="28"/>
                        </w:rPr>
                        <w:t>і</w:t>
                      </w:r>
                      <w:r w:rsidRPr="00F43BF6">
                        <w:rPr>
                          <w:b/>
                          <w:sz w:val="28"/>
                          <w:szCs w:val="28"/>
                        </w:rPr>
                        <w:t xml:space="preserve"> питання:</w:t>
                      </w:r>
                    </w:p>
                    <w:p w14:paraId="5F9F3480" w14:textId="77777777" w:rsidR="001578F5" w:rsidRDefault="009C033F" w:rsidP="00E7379C">
                      <w:pPr>
                        <w:pStyle w:val="a6"/>
                        <w:numPr>
                          <w:ilvl w:val="0"/>
                          <w:numId w:val="18"/>
                        </w:numPr>
                        <w:ind w:left="0" w:firstLine="284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 w:rsidRPr="001578F5">
                        <w:rPr>
                          <w:color w:val="000000"/>
                          <w:sz w:val="28"/>
                          <w:szCs w:val="28"/>
                        </w:rPr>
                        <w:t>Правила та особливості надання допомоги в червоній зоні. Особливості комунікації на етапі Допомоги під вогнем. Ознаки масивної кровотечі.</w:t>
                      </w:r>
                    </w:p>
                    <w:p w14:paraId="77E333DD" w14:textId="4FE8CD11" w:rsidR="001F4C8E" w:rsidRPr="001578F5" w:rsidRDefault="001578F5" w:rsidP="00E7379C">
                      <w:pPr>
                        <w:pStyle w:val="a6"/>
                        <w:numPr>
                          <w:ilvl w:val="0"/>
                          <w:numId w:val="18"/>
                        </w:numPr>
                        <w:ind w:left="0" w:firstLine="284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 w:rsidRPr="001578F5">
                        <w:rPr>
                          <w:color w:val="000000"/>
                          <w:sz w:val="28"/>
                          <w:szCs w:val="28"/>
                          <w:lang w:val="uk" w:eastAsia="ru" w:bidi="ar"/>
                        </w:rPr>
                        <w:t xml:space="preserve">Правила використання засобу для зупинки кровотечі механічного </w:t>
                      </w:r>
                      <w:proofErr w:type="spellStart"/>
                      <w:r w:rsidRPr="001578F5">
                        <w:rPr>
                          <w:color w:val="000000"/>
                          <w:sz w:val="28"/>
                          <w:szCs w:val="28"/>
                          <w:lang w:val="uk" w:eastAsia="ru" w:bidi="ar"/>
                        </w:rPr>
                        <w:t>вороткового</w:t>
                      </w:r>
                      <w:proofErr w:type="spellEnd"/>
                      <w:r w:rsidRPr="001578F5">
                        <w:rPr>
                          <w:color w:val="000000"/>
                          <w:sz w:val="28"/>
                          <w:szCs w:val="28"/>
                          <w:lang w:val="uk" w:eastAsia="ru" w:bidi="ar"/>
                        </w:rPr>
                        <w:t xml:space="preserve"> типу (турнікет). Правильне складання турнікета та розміщення його на спорядженні.</w:t>
                      </w:r>
                    </w:p>
                    <w:p w14:paraId="310FECF4" w14:textId="78F7E270" w:rsidR="001578F5" w:rsidRPr="001578F5" w:rsidRDefault="001578F5" w:rsidP="00E7379C">
                      <w:pPr>
                        <w:pStyle w:val="a6"/>
                        <w:numPr>
                          <w:ilvl w:val="0"/>
                          <w:numId w:val="18"/>
                        </w:numPr>
                        <w:ind w:left="0" w:firstLine="284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>Тренування накладання турнікета пораненому.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489072" w14:textId="767C307B" w:rsidR="003B1B36" w:rsidRPr="00694927" w:rsidRDefault="003B1B36" w:rsidP="00B175E8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4EDB8A0A" w14:textId="45725AE3" w:rsidR="003B1B36" w:rsidRPr="00694927" w:rsidRDefault="003B1B36" w:rsidP="003B1B36">
      <w:pPr>
        <w:jc w:val="both"/>
        <w:rPr>
          <w:bCs/>
          <w:sz w:val="28"/>
          <w:szCs w:val="28"/>
          <w:lang w:eastAsia="uk-UA"/>
        </w:rPr>
      </w:pPr>
    </w:p>
    <w:p w14:paraId="3EBFDB66" w14:textId="4D28BA0F" w:rsidR="001F4C8E" w:rsidRPr="00694927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079AAE34" w14:textId="77777777" w:rsidR="00FD25A8" w:rsidRPr="00694927" w:rsidRDefault="00FD25A8" w:rsidP="004E5BA1">
      <w:pPr>
        <w:jc w:val="both"/>
        <w:rPr>
          <w:bCs/>
          <w:sz w:val="28"/>
          <w:szCs w:val="28"/>
          <w:lang w:eastAsia="uk-UA"/>
        </w:rPr>
      </w:pPr>
    </w:p>
    <w:p w14:paraId="5E286F0E" w14:textId="77777777" w:rsidR="001578F5" w:rsidRDefault="001578F5" w:rsidP="002838DF">
      <w:pPr>
        <w:jc w:val="both"/>
        <w:rPr>
          <w:b/>
          <w:sz w:val="28"/>
          <w:szCs w:val="28"/>
          <w:lang w:eastAsia="uk-UA"/>
        </w:rPr>
      </w:pPr>
    </w:p>
    <w:p w14:paraId="4489553D" w14:textId="77777777" w:rsidR="001578F5" w:rsidRDefault="001578F5" w:rsidP="002838DF">
      <w:pPr>
        <w:jc w:val="both"/>
        <w:rPr>
          <w:b/>
          <w:sz w:val="28"/>
          <w:szCs w:val="28"/>
          <w:lang w:eastAsia="uk-UA"/>
        </w:rPr>
      </w:pPr>
    </w:p>
    <w:p w14:paraId="536FBEE3" w14:textId="77777777" w:rsidR="001578F5" w:rsidRDefault="001578F5" w:rsidP="002838DF">
      <w:pPr>
        <w:jc w:val="both"/>
        <w:rPr>
          <w:b/>
          <w:sz w:val="28"/>
          <w:szCs w:val="28"/>
          <w:lang w:eastAsia="uk-UA"/>
        </w:rPr>
      </w:pPr>
    </w:p>
    <w:p w14:paraId="637520EF" w14:textId="54C47D97" w:rsidR="00E7379C" w:rsidRDefault="00E7379C" w:rsidP="002838DF">
      <w:pPr>
        <w:jc w:val="both"/>
        <w:rPr>
          <w:b/>
          <w:sz w:val="28"/>
          <w:szCs w:val="28"/>
          <w:lang w:eastAsia="uk-UA"/>
        </w:rPr>
      </w:pPr>
    </w:p>
    <w:p w14:paraId="1112F8D4" w14:textId="77777777" w:rsidR="00E7379C" w:rsidRDefault="00E7379C" w:rsidP="002838DF">
      <w:pPr>
        <w:jc w:val="both"/>
        <w:rPr>
          <w:b/>
          <w:sz w:val="28"/>
          <w:szCs w:val="28"/>
          <w:lang w:eastAsia="uk-UA"/>
        </w:rPr>
      </w:pPr>
    </w:p>
    <w:p w14:paraId="673D90DF" w14:textId="1AAFC068" w:rsidR="00A46925" w:rsidRDefault="00EA3496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694927">
        <w:rPr>
          <w:b/>
          <w:sz w:val="28"/>
          <w:szCs w:val="28"/>
          <w:lang w:eastAsia="uk-UA"/>
        </w:rPr>
        <w:t>Мета</w:t>
      </w:r>
      <w:r w:rsidR="00FD25A8" w:rsidRPr="00694927">
        <w:rPr>
          <w:b/>
          <w:sz w:val="28"/>
          <w:szCs w:val="28"/>
          <w:lang w:eastAsia="uk-UA"/>
        </w:rPr>
        <w:t xml:space="preserve">: </w:t>
      </w:r>
      <w:r w:rsidR="001B6051">
        <w:rPr>
          <w:rFonts w:eastAsia="Calibri"/>
          <w:snapToGrid w:val="0"/>
          <w:color w:val="000000"/>
          <w:sz w:val="28"/>
          <w:szCs w:val="28"/>
          <w:lang w:eastAsia="en-US"/>
        </w:rPr>
        <w:t>Формування</w:t>
      </w:r>
      <w:r w:rsidR="001B6051" w:rsidRPr="00390A80">
        <w:rPr>
          <w:sz w:val="28"/>
          <w:szCs w:val="28"/>
          <w:lang w:eastAsia="uk-UA"/>
        </w:rPr>
        <w:t>,</w:t>
      </w:r>
      <w:r w:rsidR="001B6051">
        <w:rPr>
          <w:b/>
          <w:sz w:val="28"/>
          <w:szCs w:val="28"/>
          <w:lang w:eastAsia="uk-UA"/>
        </w:rPr>
        <w:t xml:space="preserve"> </w:t>
      </w:r>
      <w:r w:rsidR="001B6051">
        <w:rPr>
          <w:rFonts w:eastAsia="Calibri"/>
          <w:snapToGrid w:val="0"/>
          <w:color w:val="000000"/>
          <w:sz w:val="28"/>
          <w:szCs w:val="28"/>
          <w:lang w:eastAsia="en-US"/>
        </w:rPr>
        <w:t>в</w:t>
      </w:r>
      <w:r w:rsidR="001B6051" w:rsidRPr="00F100DB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досконалення </w:t>
      </w:r>
      <w:r w:rsidR="001B605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та </w:t>
      </w:r>
      <w:r w:rsidR="001B6051">
        <w:rPr>
          <w:sz w:val="28"/>
          <w:szCs w:val="28"/>
          <w:lang w:eastAsia="uk-UA"/>
        </w:rPr>
        <w:t>з</w:t>
      </w:r>
      <w:r w:rsidR="001B6051" w:rsidRPr="00390A80">
        <w:rPr>
          <w:sz w:val="28"/>
          <w:szCs w:val="28"/>
          <w:lang w:eastAsia="uk-UA"/>
        </w:rPr>
        <w:t>акріплення</w:t>
      </w:r>
      <w:r w:rsidR="001B605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</w:t>
      </w:r>
      <w:r w:rsidR="00724B47">
        <w:rPr>
          <w:rFonts w:eastAsia="Calibri"/>
          <w:snapToGrid w:val="0"/>
          <w:color w:val="000000"/>
          <w:sz w:val="28"/>
          <w:szCs w:val="28"/>
          <w:lang w:eastAsia="en-US"/>
        </w:rPr>
        <w:t>теоретичних знань для</w:t>
      </w:r>
      <w:r w:rsidR="001578F5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швидкого та ефективного використання турнікету,</w:t>
      </w:r>
      <w:r w:rsidR="00724B47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</w:t>
      </w:r>
      <w:r w:rsidR="001578F5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накладання турнікету при наданні допомоги пораненому (шляхом відпрацювання не менш ніж 10 повторень). Досягти </w:t>
      </w:r>
      <w:r w:rsidR="00724B47">
        <w:rPr>
          <w:rFonts w:eastAsia="Calibri"/>
          <w:snapToGrid w:val="0"/>
          <w:color w:val="000000"/>
          <w:sz w:val="28"/>
          <w:szCs w:val="28"/>
          <w:lang w:eastAsia="en-US"/>
        </w:rPr>
        <w:t>ефективного надання допомоги на етапі Допомоги під вогнем</w:t>
      </w:r>
      <w:r w:rsidR="00642280">
        <w:rPr>
          <w:rFonts w:eastAsia="Calibri"/>
          <w:snapToGrid w:val="0"/>
          <w:color w:val="000000"/>
          <w:sz w:val="28"/>
          <w:szCs w:val="28"/>
          <w:lang w:eastAsia="en-US"/>
        </w:rPr>
        <w:t>.</w:t>
      </w:r>
    </w:p>
    <w:p w14:paraId="6A2967FD" w14:textId="77777777" w:rsidR="00642280" w:rsidRPr="00694927" w:rsidRDefault="00642280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130B11EB" w14:textId="77777777" w:rsidR="00642280" w:rsidRPr="00694927" w:rsidRDefault="00642280" w:rsidP="00642280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C2143B">
        <w:rPr>
          <w:rFonts w:eastAsia="Calibri"/>
          <w:b/>
          <w:snapToGrid w:val="0"/>
          <w:color w:val="000000"/>
          <w:sz w:val="28"/>
          <w:szCs w:val="28"/>
          <w:lang w:eastAsia="en-US"/>
        </w:rPr>
        <w:t>Час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>: 80 хвилин.</w:t>
      </w:r>
    </w:p>
    <w:p w14:paraId="0327025E" w14:textId="77777777" w:rsidR="00724B47" w:rsidRPr="00694927" w:rsidRDefault="00724B47" w:rsidP="004E5BA1">
      <w:pPr>
        <w:jc w:val="both"/>
        <w:rPr>
          <w:bCs/>
          <w:sz w:val="28"/>
          <w:szCs w:val="28"/>
          <w:lang w:eastAsia="uk-UA"/>
        </w:rPr>
      </w:pPr>
    </w:p>
    <w:p w14:paraId="103CC760" w14:textId="06B95897" w:rsidR="001578F5" w:rsidRDefault="00B65F6E" w:rsidP="001578F5">
      <w:pPr>
        <w:tabs>
          <w:tab w:val="left" w:pos="426"/>
        </w:tabs>
        <w:jc w:val="both"/>
        <w:rPr>
          <w:sz w:val="28"/>
          <w:szCs w:val="28"/>
        </w:rPr>
      </w:pPr>
      <w:bookmarkStart w:id="3" w:name="_Hlk168309183"/>
      <w:bookmarkStart w:id="4" w:name="_Hlk167877166"/>
      <w:r>
        <w:rPr>
          <w:b/>
          <w:sz w:val="28"/>
          <w:szCs w:val="28"/>
        </w:rPr>
        <w:t>Матеріально-технічне забезпечення</w:t>
      </w:r>
      <w:r>
        <w:rPr>
          <w:sz w:val="28"/>
          <w:szCs w:val="28"/>
        </w:rPr>
        <w:t xml:space="preserve">: штатна зброя, спорядження, засоби індивідуального захисту на кожного військовослужбовця, </w:t>
      </w:r>
      <w:proofErr w:type="spellStart"/>
      <w:r>
        <w:rPr>
          <w:sz w:val="28"/>
          <w:szCs w:val="28"/>
        </w:rPr>
        <w:t>фліпчарт</w:t>
      </w:r>
      <w:proofErr w:type="spellEnd"/>
      <w:r w:rsidRPr="00724B47">
        <w:rPr>
          <w:sz w:val="28"/>
          <w:szCs w:val="28"/>
        </w:rPr>
        <w:t xml:space="preserve"> -1</w:t>
      </w:r>
      <w:r>
        <w:rPr>
          <w:sz w:val="28"/>
          <w:szCs w:val="28"/>
        </w:rPr>
        <w:t>шт., плакат -1 шт.</w:t>
      </w:r>
      <w:bookmarkEnd w:id="3"/>
      <w:r w:rsidR="001578F5">
        <w:rPr>
          <w:sz w:val="28"/>
          <w:szCs w:val="28"/>
        </w:rPr>
        <w:t>, засоби для зупинки кровотечі механічні – 40 шт.,</w:t>
      </w:r>
    </w:p>
    <w:p w14:paraId="19E61350" w14:textId="5BBA2C27" w:rsidR="007503EA" w:rsidRDefault="001578F5" w:rsidP="004E5BA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bookmarkEnd w:id="4"/>
    <w:p w14:paraId="74D5D838" w14:textId="004ADB53" w:rsidR="00A828DE" w:rsidRDefault="009C033F" w:rsidP="009C033F">
      <w:pPr>
        <w:tabs>
          <w:tab w:val="left" w:pos="1155"/>
          <w:tab w:val="left" w:pos="3720"/>
        </w:tabs>
        <w:jc w:val="both"/>
        <w:rPr>
          <w:b/>
          <w:sz w:val="28"/>
          <w:szCs w:val="28"/>
        </w:rPr>
      </w:pPr>
      <w:r w:rsidRPr="008A3649">
        <w:rPr>
          <w:b/>
          <w:sz w:val="28"/>
          <w:szCs w:val="28"/>
        </w:rPr>
        <w:t>Методичні рекомендації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</w:p>
    <w:p w14:paraId="13240E33" w14:textId="6A241031" w:rsidR="009C033F" w:rsidRPr="008D6549" w:rsidRDefault="008432C1" w:rsidP="009C033F">
      <w:pPr>
        <w:ind w:firstLine="709"/>
        <w:jc w:val="both"/>
        <w:rPr>
          <w:sz w:val="28"/>
          <w:szCs w:val="28"/>
        </w:rPr>
      </w:pPr>
      <w:r w:rsidRPr="008432C1">
        <w:rPr>
          <w:sz w:val="28"/>
          <w:szCs w:val="28"/>
        </w:rPr>
        <w:t>Заняття проводиться методом лекції та практичного відпрацювання навчальних питань</w:t>
      </w:r>
      <w:r>
        <w:rPr>
          <w:sz w:val="28"/>
          <w:szCs w:val="28"/>
        </w:rPr>
        <w:t xml:space="preserve"> </w:t>
      </w:r>
      <w:r w:rsidR="009C033F" w:rsidRPr="0063125D">
        <w:rPr>
          <w:sz w:val="28"/>
          <w:szCs w:val="28"/>
        </w:rPr>
        <w:t>на</w:t>
      </w:r>
      <w:r w:rsidR="009C033F">
        <w:rPr>
          <w:b/>
          <w:sz w:val="28"/>
          <w:szCs w:val="28"/>
        </w:rPr>
        <w:t xml:space="preserve"> </w:t>
      </w:r>
      <w:r w:rsidR="009C033F">
        <w:rPr>
          <w:sz w:val="28"/>
          <w:szCs w:val="28"/>
        </w:rPr>
        <w:t>ділянці</w:t>
      </w:r>
      <w:r w:rsidR="009C033F" w:rsidRPr="008D6549">
        <w:rPr>
          <w:sz w:val="28"/>
          <w:szCs w:val="28"/>
        </w:rPr>
        <w:t xml:space="preserve"> тактичного поля за будь-яких погодних та сприятливих тактичних умов;</w:t>
      </w:r>
    </w:p>
    <w:p w14:paraId="3E369C77" w14:textId="77777777" w:rsidR="001578F5" w:rsidRDefault="009C033F" w:rsidP="001578F5">
      <w:pPr>
        <w:tabs>
          <w:tab w:val="left" w:pos="426"/>
        </w:tabs>
        <w:jc w:val="both"/>
        <w:rPr>
          <w:sz w:val="28"/>
          <w:szCs w:val="28"/>
        </w:rPr>
      </w:pPr>
      <w:r w:rsidRPr="008D6549">
        <w:rPr>
          <w:sz w:val="28"/>
          <w:szCs w:val="28"/>
        </w:rPr>
        <w:t>Керівник (інструктор</w:t>
      </w:r>
      <w:r>
        <w:rPr>
          <w:sz w:val="28"/>
          <w:szCs w:val="28"/>
        </w:rPr>
        <w:t>) </w:t>
      </w:r>
      <w:r w:rsidRPr="008D6549">
        <w:rPr>
          <w:sz w:val="28"/>
          <w:szCs w:val="28"/>
        </w:rPr>
        <w:t>заняття доводить:</w:t>
      </w:r>
      <w:r>
        <w:rPr>
          <w:sz w:val="28"/>
          <w:szCs w:val="28"/>
        </w:rPr>
        <w:t> </w:t>
      </w:r>
      <w:r w:rsidRPr="008D6549">
        <w:rPr>
          <w:sz w:val="28"/>
          <w:szCs w:val="28"/>
        </w:rPr>
        <w:t>основний план дій та правила безпеки при роботі на етапі Допомоги під вогнем;</w:t>
      </w:r>
      <w:r>
        <w:rPr>
          <w:sz w:val="28"/>
          <w:szCs w:val="28"/>
        </w:rPr>
        <w:t> </w:t>
      </w:r>
      <w:r w:rsidRPr="008D6549">
        <w:rPr>
          <w:sz w:val="28"/>
          <w:szCs w:val="28"/>
        </w:rPr>
        <w:t>правила переміщення в зоні «під вогнем», використання укриття та прикриття;</w:t>
      </w:r>
      <w:r>
        <w:rPr>
          <w:sz w:val="28"/>
          <w:szCs w:val="28"/>
        </w:rPr>
        <w:t> </w:t>
      </w:r>
      <w:r w:rsidRPr="008D6549">
        <w:rPr>
          <w:sz w:val="28"/>
          <w:szCs w:val="28"/>
        </w:rPr>
        <w:t>особливості комунікації на етапі Допомоги під вогнем;</w:t>
      </w:r>
      <w:r>
        <w:rPr>
          <w:sz w:val="28"/>
          <w:szCs w:val="28"/>
        </w:rPr>
        <w:t> ознаки масивної кровотечі</w:t>
      </w:r>
      <w:r w:rsidR="001578F5">
        <w:rPr>
          <w:sz w:val="28"/>
          <w:szCs w:val="28"/>
        </w:rPr>
        <w:t xml:space="preserve">, </w:t>
      </w:r>
      <w:r w:rsidR="001578F5" w:rsidRPr="008D6549">
        <w:rPr>
          <w:sz w:val="28"/>
          <w:szCs w:val="28"/>
        </w:rPr>
        <w:t xml:space="preserve">правила використання засобу для зупинки кровотечі механічного </w:t>
      </w:r>
      <w:proofErr w:type="spellStart"/>
      <w:r w:rsidR="001578F5" w:rsidRPr="008D6549">
        <w:rPr>
          <w:sz w:val="28"/>
          <w:szCs w:val="28"/>
        </w:rPr>
        <w:t>вороткового</w:t>
      </w:r>
      <w:proofErr w:type="spellEnd"/>
      <w:r w:rsidR="001578F5" w:rsidRPr="008D6549">
        <w:rPr>
          <w:sz w:val="28"/>
          <w:szCs w:val="28"/>
        </w:rPr>
        <w:t>, типу турнікет (далі - турнікет</w:t>
      </w:r>
      <w:r w:rsidR="001578F5">
        <w:rPr>
          <w:sz w:val="28"/>
          <w:szCs w:val="28"/>
        </w:rPr>
        <w:t>) </w:t>
      </w:r>
      <w:r w:rsidR="001578F5" w:rsidRPr="008D6549">
        <w:rPr>
          <w:sz w:val="28"/>
          <w:szCs w:val="28"/>
        </w:rPr>
        <w:t>на етапі Допомоги під вогнем</w:t>
      </w:r>
      <w:r w:rsidR="001578F5">
        <w:rPr>
          <w:sz w:val="28"/>
          <w:szCs w:val="28"/>
        </w:rPr>
        <w:t xml:space="preserve">, </w:t>
      </w:r>
      <w:r w:rsidR="001578F5" w:rsidRPr="008D6549">
        <w:rPr>
          <w:sz w:val="28"/>
          <w:szCs w:val="28"/>
        </w:rPr>
        <w:t>правильне складання турнікета та</w:t>
      </w:r>
      <w:r w:rsidR="001578F5">
        <w:rPr>
          <w:sz w:val="28"/>
          <w:szCs w:val="28"/>
        </w:rPr>
        <w:t xml:space="preserve"> розміщення його на спорядженні, </w:t>
      </w:r>
      <w:r w:rsidR="001578F5" w:rsidRPr="008D6549">
        <w:rPr>
          <w:sz w:val="28"/>
          <w:szCs w:val="28"/>
        </w:rPr>
        <w:t>зупинку кровотечі з кінцівок за допомогою турнікета в рамках взаємодопомоги на етапі Допомоги під вогнем</w:t>
      </w:r>
      <w:r w:rsidR="001578F5">
        <w:rPr>
          <w:sz w:val="28"/>
          <w:szCs w:val="28"/>
        </w:rPr>
        <w:t>.</w:t>
      </w:r>
    </w:p>
    <w:p w14:paraId="3ABB2C40" w14:textId="11C58D02" w:rsidR="009C033F" w:rsidRDefault="009C033F" w:rsidP="009C033F">
      <w:pPr>
        <w:tabs>
          <w:tab w:val="left" w:pos="1155"/>
          <w:tab w:val="left" w:pos="3720"/>
        </w:tabs>
        <w:jc w:val="both"/>
        <w:rPr>
          <w:sz w:val="28"/>
          <w:szCs w:val="28"/>
        </w:rPr>
      </w:pPr>
    </w:p>
    <w:p w14:paraId="62BF32C2" w14:textId="77777777" w:rsidR="001578F5" w:rsidRDefault="001578F5" w:rsidP="009C033F">
      <w:pPr>
        <w:tabs>
          <w:tab w:val="left" w:pos="1155"/>
          <w:tab w:val="left" w:pos="3720"/>
        </w:tabs>
        <w:jc w:val="both"/>
        <w:rPr>
          <w:sz w:val="28"/>
          <w:szCs w:val="28"/>
        </w:rPr>
      </w:pPr>
    </w:p>
    <w:p w14:paraId="0ADD45FD" w14:textId="6BCE316B" w:rsidR="002954E0" w:rsidRPr="00E7379C" w:rsidRDefault="002954E0" w:rsidP="002954E0">
      <w:pPr>
        <w:jc w:val="center"/>
        <w:rPr>
          <w:b/>
          <w:sz w:val="26"/>
          <w:szCs w:val="26"/>
        </w:rPr>
      </w:pPr>
      <w:r w:rsidRPr="00E7379C">
        <w:rPr>
          <w:b/>
          <w:sz w:val="26"/>
          <w:szCs w:val="26"/>
        </w:rPr>
        <w:lastRenderedPageBreak/>
        <w:t>ПОРЯДОК ДІЙ</w:t>
      </w:r>
    </w:p>
    <w:p w14:paraId="65D2A71E" w14:textId="77777777" w:rsidR="002954E0" w:rsidRPr="00E7379C" w:rsidRDefault="002954E0" w:rsidP="002954E0">
      <w:pPr>
        <w:jc w:val="center"/>
        <w:rPr>
          <w:sz w:val="26"/>
          <w:szCs w:val="26"/>
          <w:lang w:val="ru-RU"/>
        </w:rPr>
      </w:pPr>
      <w:r w:rsidRPr="00E7379C">
        <w:rPr>
          <w:sz w:val="26"/>
          <w:szCs w:val="26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2954E0" w:rsidRPr="00694927" w14:paraId="152D7037" w14:textId="77777777" w:rsidTr="00E737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620A2E" w14:textId="77777777" w:rsidR="002954E0" w:rsidRPr="00E7379C" w:rsidRDefault="002954E0">
            <w:pPr>
              <w:jc w:val="center"/>
              <w:rPr>
                <w:b/>
                <w:sz w:val="26"/>
                <w:szCs w:val="26"/>
                <w:lang w:val="ru-RU"/>
              </w:rPr>
            </w:pPr>
            <w:proofErr w:type="spellStart"/>
            <w:r w:rsidRPr="00E7379C">
              <w:rPr>
                <w:b/>
                <w:sz w:val="26"/>
                <w:szCs w:val="26"/>
                <w:lang w:val="ru-RU"/>
              </w:rPr>
              <w:t>Дії</w:t>
            </w:r>
            <w:proofErr w:type="spellEnd"/>
            <w:r w:rsidRPr="00E7379C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379C">
              <w:rPr>
                <w:b/>
                <w:sz w:val="26"/>
                <w:szCs w:val="26"/>
                <w:lang w:val="ru-RU"/>
              </w:rPr>
              <w:t>керівника</w:t>
            </w:r>
            <w:proofErr w:type="spellEnd"/>
          </w:p>
        </w:tc>
      </w:tr>
      <w:tr w:rsidR="002954E0" w:rsidRPr="00694927" w14:paraId="17BB1F02" w14:textId="77777777" w:rsidTr="00E7379C">
        <w:trPr>
          <w:trHeight w:val="2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697DE" w14:textId="77777777" w:rsidR="002954E0" w:rsidRPr="00E7379C" w:rsidRDefault="002954E0">
            <w:pPr>
              <w:ind w:firstLine="678"/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З прибуттям підрозділу</w:t>
            </w:r>
            <w:r w:rsidRPr="00E7379C">
              <w:rPr>
                <w:b/>
                <w:sz w:val="25"/>
                <w:szCs w:val="25"/>
              </w:rPr>
              <w:t xml:space="preserve"> </w:t>
            </w:r>
            <w:r w:rsidRPr="00E7379C">
              <w:rPr>
                <w:sz w:val="25"/>
                <w:szCs w:val="25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86CE7BB" w14:textId="77777777" w:rsidR="002954E0" w:rsidRPr="00E7379C" w:rsidRDefault="002954E0">
            <w:pPr>
              <w:ind w:firstLine="678"/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Довести:</w:t>
            </w:r>
          </w:p>
          <w:p w14:paraId="1502C0BC" w14:textId="37C70A95" w:rsidR="002954E0" w:rsidRPr="00E7379C" w:rsidRDefault="002954E0" w:rsidP="00ED7962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назву навчального місця</w:t>
            </w:r>
            <w:r w:rsidR="00DB5275" w:rsidRPr="00E7379C">
              <w:rPr>
                <w:sz w:val="25"/>
                <w:szCs w:val="25"/>
              </w:rPr>
              <w:t xml:space="preserve"> (точки</w:t>
            </w:r>
            <w:r w:rsidRPr="00E7379C">
              <w:rPr>
                <w:sz w:val="25"/>
                <w:szCs w:val="25"/>
              </w:rPr>
              <w:t>, навчального питання);</w:t>
            </w:r>
          </w:p>
          <w:p w14:paraId="25A8B0EF" w14:textId="77777777" w:rsidR="002954E0" w:rsidRPr="00E7379C" w:rsidRDefault="002954E0" w:rsidP="00ED7962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 xml:space="preserve">мету навчального питання; </w:t>
            </w:r>
          </w:p>
          <w:p w14:paraId="49BFEF37" w14:textId="3710A069" w:rsidR="00B913B8" w:rsidRPr="00E7379C" w:rsidRDefault="002954E0" w:rsidP="00ED7962">
            <w:pPr>
              <w:pStyle w:val="a6"/>
              <w:numPr>
                <w:ilvl w:val="0"/>
                <w:numId w:val="15"/>
              </w:numPr>
              <w:tabs>
                <w:tab w:val="left" w:pos="-4900"/>
                <w:tab w:val="left" w:pos="634"/>
              </w:tabs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вимоги безпеки під час заняття.</w:t>
            </w:r>
          </w:p>
          <w:p w14:paraId="1B18F42D" w14:textId="275C2DCD" w:rsidR="001B6051" w:rsidRPr="00E7379C" w:rsidRDefault="002954E0" w:rsidP="001B6051">
            <w:pPr>
              <w:ind w:firstLine="678"/>
              <w:rPr>
                <w:b/>
                <w:sz w:val="25"/>
                <w:szCs w:val="25"/>
              </w:rPr>
            </w:pPr>
            <w:r w:rsidRPr="00E7379C">
              <w:rPr>
                <w:b/>
                <w:sz w:val="25"/>
                <w:szCs w:val="25"/>
              </w:rPr>
              <w:t>Коротка розповідь.</w:t>
            </w:r>
          </w:p>
          <w:p w14:paraId="3AC0C8E7" w14:textId="069ACFD9" w:rsidR="002954E0" w:rsidRPr="00E7379C" w:rsidRDefault="001B6051">
            <w:pPr>
              <w:ind w:firstLine="678"/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Довести</w:t>
            </w:r>
            <w:r w:rsidR="002954E0" w:rsidRPr="00E7379C">
              <w:rPr>
                <w:sz w:val="25"/>
                <w:szCs w:val="25"/>
              </w:rPr>
              <w:t xml:space="preserve">: </w:t>
            </w:r>
          </w:p>
          <w:p w14:paraId="34D5DFA7" w14:textId="5E690DCE" w:rsidR="002954E0" w:rsidRPr="00E7379C" w:rsidRDefault="00DB5275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  <w:lang w:eastAsia="uk-UA"/>
              </w:rPr>
            </w:pPr>
            <w:r w:rsidRPr="00E7379C">
              <w:rPr>
                <w:bCs/>
                <w:sz w:val="25"/>
                <w:szCs w:val="25"/>
                <w:lang w:eastAsia="uk-UA"/>
              </w:rPr>
              <w:t>загрози для рятувальника в червоній зоні</w:t>
            </w:r>
            <w:r w:rsidR="002954E0" w:rsidRPr="00E7379C">
              <w:rPr>
                <w:bCs/>
                <w:sz w:val="25"/>
                <w:szCs w:val="25"/>
                <w:lang w:eastAsia="uk-UA"/>
              </w:rPr>
              <w:t>;</w:t>
            </w:r>
          </w:p>
          <w:p w14:paraId="0BF1D13A" w14:textId="190075A2" w:rsidR="002954E0" w:rsidRPr="00E7379C" w:rsidRDefault="00DB5275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  <w:lang w:eastAsia="uk-UA"/>
              </w:rPr>
            </w:pPr>
            <w:r w:rsidRPr="00E7379C">
              <w:rPr>
                <w:bCs/>
                <w:sz w:val="25"/>
                <w:szCs w:val="25"/>
                <w:lang w:eastAsia="uk-UA"/>
              </w:rPr>
              <w:t>важливість вогневої переваги та виконання бойового завдання</w:t>
            </w:r>
            <w:r w:rsidR="00694927" w:rsidRPr="00E7379C">
              <w:rPr>
                <w:bCs/>
                <w:sz w:val="25"/>
                <w:szCs w:val="25"/>
                <w:lang w:eastAsia="uk-UA"/>
              </w:rPr>
              <w:t>;</w:t>
            </w:r>
          </w:p>
          <w:p w14:paraId="4F2F8B8F" w14:textId="0D241E93" w:rsidR="009C033F" w:rsidRPr="00E7379C" w:rsidRDefault="00DB5275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  <w:lang w:eastAsia="uk-UA"/>
              </w:rPr>
            </w:pPr>
            <w:r w:rsidRPr="00E7379C">
              <w:rPr>
                <w:bCs/>
                <w:sz w:val="25"/>
                <w:szCs w:val="25"/>
                <w:lang w:eastAsia="uk-UA"/>
              </w:rPr>
              <w:t>правила комунікації з постраждалим</w:t>
            </w:r>
            <w:r w:rsidR="009C033F" w:rsidRPr="00E7379C">
              <w:rPr>
                <w:bCs/>
                <w:sz w:val="25"/>
                <w:szCs w:val="25"/>
                <w:lang w:eastAsia="uk-UA"/>
              </w:rPr>
              <w:t>;</w:t>
            </w:r>
          </w:p>
          <w:p w14:paraId="6A445EBF" w14:textId="3AF8423F" w:rsidR="009C033F" w:rsidRPr="00E7379C" w:rsidRDefault="009C033F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  <w:lang w:eastAsia="uk-UA"/>
              </w:rPr>
            </w:pPr>
            <w:r w:rsidRPr="00E7379C">
              <w:rPr>
                <w:sz w:val="25"/>
                <w:szCs w:val="25"/>
              </w:rPr>
              <w:t>правила переміщення в зоні «під вогнем», використання укриття та прикриття;</w:t>
            </w:r>
          </w:p>
          <w:p w14:paraId="73D1FB66" w14:textId="4681F585" w:rsidR="009C033F" w:rsidRPr="00E7379C" w:rsidRDefault="009C033F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  <w:lang w:eastAsia="uk-UA"/>
              </w:rPr>
            </w:pPr>
            <w:r w:rsidRPr="00E7379C">
              <w:rPr>
                <w:sz w:val="25"/>
                <w:szCs w:val="25"/>
              </w:rPr>
              <w:t>ознаки масивної кровотечі.</w:t>
            </w:r>
          </w:p>
          <w:p w14:paraId="6A45AFD8" w14:textId="77777777" w:rsidR="001578F5" w:rsidRPr="00E7379C" w:rsidRDefault="001578F5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  <w:lang w:eastAsia="uk-UA"/>
              </w:rPr>
            </w:pPr>
            <w:r w:rsidRPr="00E7379C">
              <w:rPr>
                <w:bCs/>
                <w:sz w:val="25"/>
                <w:szCs w:val="25"/>
                <w:lang w:eastAsia="uk-UA"/>
              </w:rPr>
              <w:t>правила накладання турнікету</w:t>
            </w:r>
          </w:p>
          <w:p w14:paraId="0E77CFCF" w14:textId="77777777" w:rsidR="001578F5" w:rsidRPr="00E7379C" w:rsidRDefault="001578F5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  <w:lang w:eastAsia="uk-UA"/>
              </w:rPr>
            </w:pPr>
            <w:r w:rsidRPr="00E7379C">
              <w:rPr>
                <w:bCs/>
                <w:sz w:val="25"/>
                <w:szCs w:val="25"/>
                <w:lang w:eastAsia="uk-UA"/>
              </w:rPr>
              <w:t>порядок складання турнікету;</w:t>
            </w:r>
          </w:p>
          <w:p w14:paraId="02B4B9B9" w14:textId="256BF69E" w:rsidR="001578F5" w:rsidRPr="00E7379C" w:rsidRDefault="001578F5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  <w:lang w:eastAsia="uk-UA"/>
              </w:rPr>
            </w:pPr>
            <w:r w:rsidRPr="00E7379C">
              <w:rPr>
                <w:bCs/>
                <w:sz w:val="25"/>
                <w:szCs w:val="25"/>
                <w:lang w:eastAsia="uk-UA"/>
              </w:rPr>
              <w:t xml:space="preserve"> розміщення турнікетів на спорядженні</w:t>
            </w:r>
          </w:p>
          <w:p w14:paraId="00DAFB27" w14:textId="0214E5AB" w:rsidR="00B913B8" w:rsidRPr="00E7379C" w:rsidRDefault="002954E0" w:rsidP="001B6051">
            <w:pPr>
              <w:ind w:right="250" w:firstLine="678"/>
              <w:rPr>
                <w:b/>
                <w:sz w:val="25"/>
                <w:szCs w:val="25"/>
              </w:rPr>
            </w:pPr>
            <w:r w:rsidRPr="00E7379C">
              <w:rPr>
                <w:b/>
                <w:sz w:val="25"/>
                <w:szCs w:val="25"/>
              </w:rPr>
              <w:t>Чіткий показ</w:t>
            </w:r>
            <w:r w:rsidR="001578F5" w:rsidRPr="00E7379C">
              <w:rPr>
                <w:b/>
                <w:sz w:val="25"/>
                <w:szCs w:val="25"/>
              </w:rPr>
              <w:t xml:space="preserve"> практичних навичок.</w:t>
            </w:r>
          </w:p>
          <w:p w14:paraId="11A1615B" w14:textId="77777777" w:rsidR="001578F5" w:rsidRPr="00E7379C" w:rsidRDefault="001578F5" w:rsidP="001578F5">
            <w:pPr>
              <w:ind w:firstLine="678"/>
              <w:jc w:val="both"/>
              <w:rPr>
                <w:sz w:val="25"/>
                <w:szCs w:val="25"/>
              </w:rPr>
            </w:pPr>
            <w:r w:rsidRPr="00E7379C">
              <w:rPr>
                <w:b/>
                <w:sz w:val="25"/>
                <w:szCs w:val="25"/>
              </w:rPr>
              <w:t>Провести тренування поетапно</w:t>
            </w:r>
            <w:r w:rsidRPr="00E7379C">
              <w:rPr>
                <w:sz w:val="25"/>
                <w:szCs w:val="25"/>
              </w:rPr>
              <w:t xml:space="preserve"> (по елементах).</w:t>
            </w:r>
          </w:p>
          <w:p w14:paraId="77209EEC" w14:textId="77777777" w:rsidR="001578F5" w:rsidRPr="00E7379C" w:rsidRDefault="001578F5" w:rsidP="001578F5">
            <w:pPr>
              <w:ind w:firstLine="678"/>
              <w:jc w:val="both"/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Провести:</w:t>
            </w:r>
          </w:p>
          <w:p w14:paraId="76BB7C6D" w14:textId="3ECB9C55" w:rsidR="001578F5" w:rsidRPr="00E7379C" w:rsidRDefault="001578F5" w:rsidP="00ED7962">
            <w:pPr>
              <w:pStyle w:val="a6"/>
              <w:numPr>
                <w:ilvl w:val="0"/>
                <w:numId w:val="15"/>
              </w:numPr>
              <w:jc w:val="both"/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тренування без урахування часових показників, тобто добитись правильного розуміння тими, хто навчається послідовності своїх дій при складанні турнікету;</w:t>
            </w:r>
          </w:p>
          <w:p w14:paraId="6E09C384" w14:textId="3E09016E" w:rsidR="00ED7962" w:rsidRPr="00E7379C" w:rsidRDefault="00ED7962" w:rsidP="00ED7962">
            <w:pPr>
              <w:pStyle w:val="a6"/>
              <w:numPr>
                <w:ilvl w:val="0"/>
                <w:numId w:val="15"/>
              </w:numPr>
              <w:jc w:val="both"/>
              <w:rPr>
                <w:sz w:val="25"/>
                <w:szCs w:val="25"/>
              </w:rPr>
            </w:pPr>
            <w:r w:rsidRPr="00E7379C">
              <w:rPr>
                <w:rFonts w:eastAsia="Calibri"/>
                <w:snapToGrid w:val="0"/>
                <w:color w:val="000000"/>
                <w:sz w:val="25"/>
                <w:szCs w:val="25"/>
                <w:lang w:eastAsia="en-US"/>
              </w:rPr>
              <w:t>виконання вправи «</w:t>
            </w:r>
            <w:proofErr w:type="spellStart"/>
            <w:r w:rsidRPr="00E7379C">
              <w:rPr>
                <w:rFonts w:eastAsia="Calibri"/>
                <w:snapToGrid w:val="0"/>
                <w:color w:val="000000"/>
                <w:sz w:val="25"/>
                <w:szCs w:val="25"/>
                <w:lang w:eastAsia="en-US"/>
              </w:rPr>
              <w:t>Накладнання</w:t>
            </w:r>
            <w:proofErr w:type="spellEnd"/>
            <w:r w:rsidRPr="00E7379C">
              <w:rPr>
                <w:rFonts w:eastAsia="Calibri"/>
                <w:snapToGrid w:val="0"/>
                <w:color w:val="000000"/>
                <w:sz w:val="25"/>
                <w:szCs w:val="25"/>
                <w:lang w:eastAsia="en-US"/>
              </w:rPr>
              <w:t xml:space="preserve"> засобу для зупинки кровотечі механічного </w:t>
            </w:r>
            <w:proofErr w:type="spellStart"/>
            <w:r w:rsidRPr="00E7379C">
              <w:rPr>
                <w:rFonts w:eastAsia="Calibri"/>
                <w:snapToGrid w:val="0"/>
                <w:color w:val="000000"/>
                <w:sz w:val="25"/>
                <w:szCs w:val="25"/>
                <w:lang w:eastAsia="en-US"/>
              </w:rPr>
              <w:t>вороткового</w:t>
            </w:r>
            <w:proofErr w:type="spellEnd"/>
            <w:r w:rsidRPr="00E7379C">
              <w:rPr>
                <w:rFonts w:eastAsia="Calibri"/>
                <w:snapToGrid w:val="0"/>
                <w:color w:val="000000"/>
                <w:sz w:val="25"/>
                <w:szCs w:val="25"/>
                <w:lang w:eastAsia="en-US"/>
              </w:rPr>
              <w:t xml:space="preserve"> типу (далі – турнікета)» з підсумковою оцінкою не нижче ніж «задовільно» (згідно Додатку </w:t>
            </w:r>
            <w:r w:rsidR="00D06932" w:rsidRPr="00E7379C">
              <w:rPr>
                <w:rFonts w:eastAsia="Calibri"/>
                <w:snapToGrid w:val="0"/>
                <w:color w:val="000000"/>
                <w:sz w:val="25"/>
                <w:szCs w:val="25"/>
                <w:lang w:eastAsia="en-US"/>
              </w:rPr>
              <w:t>13</w:t>
            </w:r>
            <w:r w:rsidRPr="00E7379C">
              <w:rPr>
                <w:rFonts w:eastAsia="Calibri"/>
                <w:snapToGrid w:val="0"/>
                <w:color w:val="000000"/>
                <w:sz w:val="25"/>
                <w:szCs w:val="25"/>
                <w:lang w:eastAsia="en-US"/>
              </w:rPr>
              <w:t xml:space="preserve"> до програми, ТП 7-00(206)246.63 (розділ 1.17,5.10))</w:t>
            </w:r>
            <w:r w:rsidRPr="00E7379C">
              <w:rPr>
                <w:i/>
                <w:iCs/>
                <w:sz w:val="25"/>
                <w:szCs w:val="25"/>
              </w:rPr>
              <w:t xml:space="preserve"> </w:t>
            </w:r>
          </w:p>
          <w:p w14:paraId="24392DF7" w14:textId="22DC071E" w:rsidR="00ED7962" w:rsidRPr="00E7379C" w:rsidRDefault="00ED7962" w:rsidP="00ED7962">
            <w:pPr>
              <w:pStyle w:val="a6"/>
              <w:jc w:val="both"/>
              <w:rPr>
                <w:sz w:val="25"/>
                <w:szCs w:val="25"/>
              </w:rPr>
            </w:pPr>
            <w:r w:rsidRPr="00E7379C">
              <w:rPr>
                <w:i/>
                <w:iCs/>
                <w:sz w:val="25"/>
                <w:szCs w:val="25"/>
              </w:rPr>
              <w:t>Військовослужбовець виконує вправу до тих пір, доки вона не буде виконана “правильно”.</w:t>
            </w:r>
          </w:p>
          <w:p w14:paraId="5F854C9B" w14:textId="77777777" w:rsidR="00DB5275" w:rsidRPr="00E7379C" w:rsidRDefault="00DB5275" w:rsidP="00DB5275">
            <w:pPr>
              <w:pStyle w:val="a6"/>
              <w:ind w:right="250"/>
              <w:jc w:val="both"/>
              <w:rPr>
                <w:bCs/>
                <w:sz w:val="25"/>
                <w:szCs w:val="25"/>
              </w:rPr>
            </w:pPr>
            <w:r w:rsidRPr="00E7379C">
              <w:rPr>
                <w:b/>
                <w:bCs/>
                <w:sz w:val="25"/>
                <w:szCs w:val="25"/>
              </w:rPr>
              <w:t>Провести контроль засвоєних знань:</w:t>
            </w:r>
          </w:p>
          <w:p w14:paraId="6A5DB91D" w14:textId="11E4B907" w:rsidR="009C033F" w:rsidRPr="00E7379C" w:rsidRDefault="00DB5275" w:rsidP="009C033F">
            <w:pPr>
              <w:pStyle w:val="a6"/>
              <w:ind w:right="250"/>
              <w:jc w:val="both"/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 xml:space="preserve"> Перевірити:</w:t>
            </w:r>
          </w:p>
          <w:p w14:paraId="3CB24513" w14:textId="77777777" w:rsidR="009C033F" w:rsidRPr="00E7379C" w:rsidRDefault="009C033F" w:rsidP="00ED7962">
            <w:pPr>
              <w:pStyle w:val="a6"/>
              <w:numPr>
                <w:ilvl w:val="0"/>
                <w:numId w:val="15"/>
              </w:numPr>
              <w:ind w:right="250"/>
              <w:jc w:val="both"/>
              <w:rPr>
                <w:bCs/>
                <w:sz w:val="25"/>
                <w:szCs w:val="25"/>
              </w:rPr>
            </w:pPr>
            <w:r w:rsidRPr="00E7379C">
              <w:rPr>
                <w:bCs/>
                <w:sz w:val="25"/>
                <w:szCs w:val="25"/>
              </w:rPr>
              <w:t xml:space="preserve">знання загроз </w:t>
            </w:r>
            <w:r w:rsidRPr="00E7379C">
              <w:rPr>
                <w:bCs/>
                <w:sz w:val="25"/>
                <w:szCs w:val="25"/>
                <w:lang w:eastAsia="uk-UA"/>
              </w:rPr>
              <w:t>для рятувальника в червоній зоні</w:t>
            </w:r>
            <w:r w:rsidRPr="00E7379C">
              <w:rPr>
                <w:bCs/>
                <w:sz w:val="25"/>
                <w:szCs w:val="25"/>
              </w:rPr>
              <w:t>;</w:t>
            </w:r>
          </w:p>
          <w:p w14:paraId="080982AC" w14:textId="29B5BF73" w:rsidR="00DB5275" w:rsidRPr="00E7379C" w:rsidRDefault="009C033F" w:rsidP="00ED7962">
            <w:pPr>
              <w:pStyle w:val="a6"/>
              <w:numPr>
                <w:ilvl w:val="0"/>
                <w:numId w:val="15"/>
              </w:numPr>
              <w:ind w:right="250"/>
              <w:jc w:val="both"/>
              <w:rPr>
                <w:bCs/>
                <w:sz w:val="25"/>
                <w:szCs w:val="25"/>
              </w:rPr>
            </w:pPr>
            <w:r w:rsidRPr="00E7379C">
              <w:rPr>
                <w:bCs/>
                <w:sz w:val="25"/>
                <w:szCs w:val="25"/>
              </w:rPr>
              <w:t>р</w:t>
            </w:r>
            <w:r w:rsidR="00DB5275" w:rsidRPr="00E7379C">
              <w:rPr>
                <w:bCs/>
                <w:sz w:val="25"/>
                <w:szCs w:val="25"/>
              </w:rPr>
              <w:t>озуміння важливості вогневої переваги</w:t>
            </w:r>
            <w:r w:rsidRPr="00E7379C">
              <w:rPr>
                <w:bCs/>
                <w:sz w:val="25"/>
                <w:szCs w:val="25"/>
              </w:rPr>
              <w:t xml:space="preserve"> та виконання бойового завдання;</w:t>
            </w:r>
          </w:p>
          <w:p w14:paraId="7C9D01E4" w14:textId="0E55486A" w:rsidR="009C033F" w:rsidRPr="00E7379C" w:rsidRDefault="009C033F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  <w:lang w:eastAsia="uk-UA"/>
              </w:rPr>
            </w:pPr>
            <w:r w:rsidRPr="00E7379C">
              <w:rPr>
                <w:bCs/>
                <w:sz w:val="25"/>
                <w:szCs w:val="25"/>
              </w:rPr>
              <w:t>знання</w:t>
            </w:r>
            <w:r w:rsidR="00DB5275" w:rsidRPr="00E7379C">
              <w:rPr>
                <w:bCs/>
                <w:sz w:val="25"/>
                <w:szCs w:val="25"/>
              </w:rPr>
              <w:t xml:space="preserve"> </w:t>
            </w:r>
            <w:r w:rsidR="004055D2" w:rsidRPr="00E7379C">
              <w:rPr>
                <w:bCs/>
                <w:sz w:val="25"/>
                <w:szCs w:val="25"/>
              </w:rPr>
              <w:t>пр</w:t>
            </w:r>
            <w:r w:rsidRPr="00E7379C">
              <w:rPr>
                <w:bCs/>
                <w:sz w:val="25"/>
                <w:szCs w:val="25"/>
              </w:rPr>
              <w:t>авил комунікації з постраждалим;</w:t>
            </w:r>
          </w:p>
          <w:p w14:paraId="0EF6CB28" w14:textId="137E6831" w:rsidR="009C033F" w:rsidRPr="00E7379C" w:rsidRDefault="009C033F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  <w:lang w:eastAsia="uk-UA"/>
              </w:rPr>
            </w:pPr>
            <w:r w:rsidRPr="00E7379C">
              <w:rPr>
                <w:bCs/>
                <w:sz w:val="25"/>
                <w:szCs w:val="25"/>
              </w:rPr>
              <w:t>розуміння</w:t>
            </w:r>
            <w:r w:rsidRPr="00E7379C">
              <w:rPr>
                <w:sz w:val="25"/>
                <w:szCs w:val="25"/>
              </w:rPr>
              <w:t xml:space="preserve"> правила переміщення в зоні «під вогнем», використання укриття та прикриття;</w:t>
            </w:r>
          </w:p>
          <w:p w14:paraId="6294129B" w14:textId="00786273" w:rsidR="001578F5" w:rsidRPr="00E7379C" w:rsidRDefault="009C033F" w:rsidP="00ED7962">
            <w:pPr>
              <w:pStyle w:val="a6"/>
              <w:numPr>
                <w:ilvl w:val="0"/>
                <w:numId w:val="15"/>
              </w:numPr>
              <w:ind w:right="250"/>
              <w:jc w:val="both"/>
              <w:rPr>
                <w:bCs/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знання ознаки масивної кровотечі</w:t>
            </w:r>
            <w:r w:rsidR="001578F5" w:rsidRPr="00E7379C">
              <w:rPr>
                <w:sz w:val="25"/>
                <w:szCs w:val="25"/>
              </w:rPr>
              <w:t>;</w:t>
            </w:r>
          </w:p>
          <w:p w14:paraId="7B04C331" w14:textId="5C590959" w:rsidR="001578F5" w:rsidRPr="00E7379C" w:rsidRDefault="00ED7962" w:rsidP="00ED7962">
            <w:pPr>
              <w:pStyle w:val="a6"/>
              <w:numPr>
                <w:ilvl w:val="0"/>
                <w:numId w:val="15"/>
              </w:numPr>
              <w:ind w:right="250"/>
              <w:jc w:val="both"/>
              <w:rPr>
                <w:bCs/>
                <w:sz w:val="25"/>
                <w:szCs w:val="25"/>
              </w:rPr>
            </w:pPr>
            <w:r w:rsidRPr="00E7379C">
              <w:rPr>
                <w:bCs/>
                <w:sz w:val="25"/>
                <w:szCs w:val="25"/>
              </w:rPr>
              <w:t>в</w:t>
            </w:r>
            <w:r w:rsidR="001578F5" w:rsidRPr="00E7379C">
              <w:rPr>
                <w:bCs/>
                <w:sz w:val="25"/>
                <w:szCs w:val="25"/>
              </w:rPr>
              <w:t>міння правильно складати турнікети.</w:t>
            </w:r>
          </w:p>
          <w:p w14:paraId="4C9FBB02" w14:textId="77777777" w:rsidR="00ED7962" w:rsidRPr="00E7379C" w:rsidRDefault="00ED7962" w:rsidP="00ED7962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правильність накладання турнікету</w:t>
            </w:r>
          </w:p>
          <w:p w14:paraId="26D61531" w14:textId="77777777" w:rsidR="00ED7962" w:rsidRPr="00E7379C" w:rsidRDefault="00ED7962" w:rsidP="00ED7962">
            <w:pPr>
              <w:pStyle w:val="a6"/>
              <w:numPr>
                <w:ilvl w:val="0"/>
                <w:numId w:val="15"/>
              </w:numPr>
              <w:jc w:val="both"/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відсутність помилок які можуть призвести до повторної кровотечі.</w:t>
            </w:r>
          </w:p>
          <w:p w14:paraId="51C4D9A3" w14:textId="659AB453" w:rsidR="002954E0" w:rsidRPr="00E7379C" w:rsidRDefault="002954E0" w:rsidP="00ED7962">
            <w:pPr>
              <w:pStyle w:val="a6"/>
              <w:ind w:right="250"/>
              <w:jc w:val="both"/>
              <w:rPr>
                <w:bCs/>
                <w:sz w:val="25"/>
                <w:szCs w:val="25"/>
              </w:rPr>
            </w:pPr>
            <w:r w:rsidRPr="00E7379C">
              <w:rPr>
                <w:b/>
                <w:sz w:val="25"/>
                <w:szCs w:val="25"/>
              </w:rPr>
              <w:t>Підведення підсумків.</w:t>
            </w:r>
            <w:r w:rsidRPr="00E7379C">
              <w:rPr>
                <w:sz w:val="25"/>
                <w:szCs w:val="25"/>
              </w:rPr>
              <w:t xml:space="preserve"> </w:t>
            </w:r>
          </w:p>
          <w:p w14:paraId="07DE28A5" w14:textId="77777777" w:rsidR="002954E0" w:rsidRPr="00E7379C" w:rsidRDefault="002954E0">
            <w:pPr>
              <w:ind w:firstLine="678"/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Вказати:</w:t>
            </w:r>
          </w:p>
          <w:p w14:paraId="70CA0107" w14:textId="77777777" w:rsidR="002954E0" w:rsidRPr="00E7379C" w:rsidRDefault="002954E0" w:rsidP="00ED7962">
            <w:pPr>
              <w:pStyle w:val="a6"/>
              <w:numPr>
                <w:ilvl w:val="0"/>
                <w:numId w:val="15"/>
              </w:numPr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характерні недоліки, їх причини та способи усунення;</w:t>
            </w:r>
          </w:p>
          <w:p w14:paraId="10966780" w14:textId="77777777" w:rsidR="002954E0" w:rsidRPr="00E7379C" w:rsidRDefault="002954E0" w:rsidP="00ED7962">
            <w:pPr>
              <w:pStyle w:val="a6"/>
              <w:numPr>
                <w:ilvl w:val="0"/>
                <w:numId w:val="15"/>
              </w:numPr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позитивні рішення, дії та ін.;</w:t>
            </w:r>
          </w:p>
          <w:p w14:paraId="750D5A03" w14:textId="77777777" w:rsidR="002954E0" w:rsidRPr="00E7379C" w:rsidRDefault="002954E0" w:rsidP="00ED7962">
            <w:pPr>
              <w:pStyle w:val="a6"/>
              <w:numPr>
                <w:ilvl w:val="0"/>
                <w:numId w:val="15"/>
              </w:numPr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визначити кращих курсантів та тих, хто діяв гірше;</w:t>
            </w:r>
          </w:p>
          <w:p w14:paraId="1C430DFE" w14:textId="36D40A80" w:rsidR="002954E0" w:rsidRPr="00E7379C" w:rsidRDefault="002954E0" w:rsidP="00ED7962">
            <w:pPr>
              <w:pStyle w:val="a6"/>
              <w:numPr>
                <w:ilvl w:val="0"/>
                <w:numId w:val="15"/>
              </w:numPr>
              <w:rPr>
                <w:sz w:val="25"/>
                <w:szCs w:val="25"/>
              </w:rPr>
            </w:pPr>
            <w:r w:rsidRPr="00E7379C">
              <w:rPr>
                <w:sz w:val="25"/>
                <w:szCs w:val="25"/>
              </w:rPr>
              <w:t>довести оцінки о/с</w:t>
            </w:r>
            <w:r w:rsidR="001F657F" w:rsidRPr="00E7379C">
              <w:rPr>
                <w:sz w:val="25"/>
                <w:szCs w:val="25"/>
              </w:rPr>
              <w:t>.</w:t>
            </w:r>
          </w:p>
          <w:p w14:paraId="6B7F8FC3" w14:textId="77777777" w:rsidR="002954E0" w:rsidRPr="00694927" w:rsidRDefault="002954E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  <w:lang w:val="ru-RU"/>
              </w:rPr>
            </w:pPr>
            <w:r w:rsidRPr="00E7379C">
              <w:rPr>
                <w:sz w:val="25"/>
                <w:szCs w:val="25"/>
              </w:rPr>
              <w:t>Поставити завдання на висування до наступного навчального місця.</w:t>
            </w:r>
          </w:p>
        </w:tc>
      </w:tr>
    </w:tbl>
    <w:p w14:paraId="6AA9C1B1" w14:textId="29162E9B" w:rsidR="00002A14" w:rsidRPr="00694927" w:rsidRDefault="00002A14" w:rsidP="008A3212">
      <w:pPr>
        <w:rPr>
          <w:sz w:val="28"/>
          <w:szCs w:val="28"/>
        </w:rPr>
      </w:pPr>
    </w:p>
    <w:sectPr w:rsidR="00002A14" w:rsidRPr="00694927" w:rsidSect="00E7379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52881"/>
    <w:multiLevelType w:val="hybridMultilevel"/>
    <w:tmpl w:val="AE14B026"/>
    <w:lvl w:ilvl="0" w:tplc="4DC88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2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2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14"/>
  </w:num>
  <w:num w:numId="9">
    <w:abstractNumId w:val="11"/>
  </w:num>
  <w:num w:numId="10">
    <w:abstractNumId w:val="13"/>
  </w:num>
  <w:num w:numId="11">
    <w:abstractNumId w:val="0"/>
  </w:num>
  <w:num w:numId="12">
    <w:abstractNumId w:val="9"/>
  </w:num>
  <w:num w:numId="13">
    <w:abstractNumId w:val="1"/>
  </w:num>
  <w:num w:numId="14">
    <w:abstractNumId w:val="10"/>
  </w:num>
  <w:num w:numId="15">
    <w:abstractNumId w:val="9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25937"/>
    <w:rsid w:val="00036161"/>
    <w:rsid w:val="00046FFD"/>
    <w:rsid w:val="000718E4"/>
    <w:rsid w:val="00082FE9"/>
    <w:rsid w:val="000B5153"/>
    <w:rsid w:val="000C0633"/>
    <w:rsid w:val="00117D28"/>
    <w:rsid w:val="001578F5"/>
    <w:rsid w:val="0016547B"/>
    <w:rsid w:val="00176259"/>
    <w:rsid w:val="00194AB7"/>
    <w:rsid w:val="001B38CF"/>
    <w:rsid w:val="001B6051"/>
    <w:rsid w:val="001C6D94"/>
    <w:rsid w:val="001F0270"/>
    <w:rsid w:val="001F4C8E"/>
    <w:rsid w:val="001F657F"/>
    <w:rsid w:val="00246266"/>
    <w:rsid w:val="00265379"/>
    <w:rsid w:val="0027123F"/>
    <w:rsid w:val="00282400"/>
    <w:rsid w:val="002838DF"/>
    <w:rsid w:val="002954E0"/>
    <w:rsid w:val="00296F24"/>
    <w:rsid w:val="002A44A2"/>
    <w:rsid w:val="002B00D4"/>
    <w:rsid w:val="002B1417"/>
    <w:rsid w:val="002B3317"/>
    <w:rsid w:val="002C7DF9"/>
    <w:rsid w:val="002F5FE3"/>
    <w:rsid w:val="003067F9"/>
    <w:rsid w:val="00335292"/>
    <w:rsid w:val="003470F8"/>
    <w:rsid w:val="00351B8B"/>
    <w:rsid w:val="00365089"/>
    <w:rsid w:val="00371DEB"/>
    <w:rsid w:val="003872C9"/>
    <w:rsid w:val="003B1B36"/>
    <w:rsid w:val="003D690B"/>
    <w:rsid w:val="003E1A65"/>
    <w:rsid w:val="003E1EE0"/>
    <w:rsid w:val="003F2D56"/>
    <w:rsid w:val="004055D2"/>
    <w:rsid w:val="00430076"/>
    <w:rsid w:val="0043726E"/>
    <w:rsid w:val="00457789"/>
    <w:rsid w:val="0046349D"/>
    <w:rsid w:val="00477141"/>
    <w:rsid w:val="004A610C"/>
    <w:rsid w:val="004B5B47"/>
    <w:rsid w:val="004B7C71"/>
    <w:rsid w:val="004E4D53"/>
    <w:rsid w:val="004E4F08"/>
    <w:rsid w:val="004E5BA1"/>
    <w:rsid w:val="00516317"/>
    <w:rsid w:val="00541100"/>
    <w:rsid w:val="0054552A"/>
    <w:rsid w:val="00561812"/>
    <w:rsid w:val="00563708"/>
    <w:rsid w:val="00587B83"/>
    <w:rsid w:val="005C6A71"/>
    <w:rsid w:val="005D7C1F"/>
    <w:rsid w:val="00612B96"/>
    <w:rsid w:val="00616CF4"/>
    <w:rsid w:val="00642280"/>
    <w:rsid w:val="00643AE6"/>
    <w:rsid w:val="00663057"/>
    <w:rsid w:val="00682C76"/>
    <w:rsid w:val="0068430E"/>
    <w:rsid w:val="00694927"/>
    <w:rsid w:val="006E1EE6"/>
    <w:rsid w:val="006E5196"/>
    <w:rsid w:val="006E7765"/>
    <w:rsid w:val="006F2860"/>
    <w:rsid w:val="006F2DE0"/>
    <w:rsid w:val="006F7113"/>
    <w:rsid w:val="00714586"/>
    <w:rsid w:val="00724B47"/>
    <w:rsid w:val="00724F7C"/>
    <w:rsid w:val="007375D4"/>
    <w:rsid w:val="007503EA"/>
    <w:rsid w:val="00765E82"/>
    <w:rsid w:val="0077551A"/>
    <w:rsid w:val="00776BAB"/>
    <w:rsid w:val="007B25A8"/>
    <w:rsid w:val="007C6944"/>
    <w:rsid w:val="008039BB"/>
    <w:rsid w:val="00833B34"/>
    <w:rsid w:val="008349D8"/>
    <w:rsid w:val="008432C1"/>
    <w:rsid w:val="008459DA"/>
    <w:rsid w:val="00861D26"/>
    <w:rsid w:val="00890B1A"/>
    <w:rsid w:val="00893B50"/>
    <w:rsid w:val="00895802"/>
    <w:rsid w:val="008A3212"/>
    <w:rsid w:val="008D437E"/>
    <w:rsid w:val="008E5D27"/>
    <w:rsid w:val="008F2AD8"/>
    <w:rsid w:val="008F3323"/>
    <w:rsid w:val="009878BB"/>
    <w:rsid w:val="009B07CA"/>
    <w:rsid w:val="009B4CC6"/>
    <w:rsid w:val="009C033F"/>
    <w:rsid w:val="009C498D"/>
    <w:rsid w:val="009F089D"/>
    <w:rsid w:val="009F247A"/>
    <w:rsid w:val="00A24B69"/>
    <w:rsid w:val="00A301F2"/>
    <w:rsid w:val="00A34DC3"/>
    <w:rsid w:val="00A46925"/>
    <w:rsid w:val="00A738EB"/>
    <w:rsid w:val="00A828DE"/>
    <w:rsid w:val="00AB0FE5"/>
    <w:rsid w:val="00AC1F0B"/>
    <w:rsid w:val="00AD6837"/>
    <w:rsid w:val="00B16614"/>
    <w:rsid w:val="00B175E8"/>
    <w:rsid w:val="00B260FA"/>
    <w:rsid w:val="00B32A41"/>
    <w:rsid w:val="00B50F73"/>
    <w:rsid w:val="00B56615"/>
    <w:rsid w:val="00B65F6E"/>
    <w:rsid w:val="00B73389"/>
    <w:rsid w:val="00B76909"/>
    <w:rsid w:val="00B913B8"/>
    <w:rsid w:val="00B9666D"/>
    <w:rsid w:val="00B96CA4"/>
    <w:rsid w:val="00BB05CF"/>
    <w:rsid w:val="00BC4A28"/>
    <w:rsid w:val="00BF4529"/>
    <w:rsid w:val="00C046D9"/>
    <w:rsid w:val="00C56497"/>
    <w:rsid w:val="00C56DFD"/>
    <w:rsid w:val="00C62451"/>
    <w:rsid w:val="00C76167"/>
    <w:rsid w:val="00C8371C"/>
    <w:rsid w:val="00C936C5"/>
    <w:rsid w:val="00C96B6D"/>
    <w:rsid w:val="00CA11FE"/>
    <w:rsid w:val="00CB2F3E"/>
    <w:rsid w:val="00CB4E9E"/>
    <w:rsid w:val="00CC121D"/>
    <w:rsid w:val="00CC790E"/>
    <w:rsid w:val="00CE5AE0"/>
    <w:rsid w:val="00CE7591"/>
    <w:rsid w:val="00D05557"/>
    <w:rsid w:val="00D06932"/>
    <w:rsid w:val="00D30B86"/>
    <w:rsid w:val="00D3715B"/>
    <w:rsid w:val="00D511D3"/>
    <w:rsid w:val="00D54296"/>
    <w:rsid w:val="00D57702"/>
    <w:rsid w:val="00D64ED1"/>
    <w:rsid w:val="00D74ACB"/>
    <w:rsid w:val="00DA159D"/>
    <w:rsid w:val="00DB5275"/>
    <w:rsid w:val="00DC4C72"/>
    <w:rsid w:val="00DC67D7"/>
    <w:rsid w:val="00DE232F"/>
    <w:rsid w:val="00E05A14"/>
    <w:rsid w:val="00E3785B"/>
    <w:rsid w:val="00E6285B"/>
    <w:rsid w:val="00E7379C"/>
    <w:rsid w:val="00EA3496"/>
    <w:rsid w:val="00EA71A3"/>
    <w:rsid w:val="00EC0891"/>
    <w:rsid w:val="00EC221F"/>
    <w:rsid w:val="00EC2F7F"/>
    <w:rsid w:val="00ED7962"/>
    <w:rsid w:val="00EE1994"/>
    <w:rsid w:val="00EE63A2"/>
    <w:rsid w:val="00F100DB"/>
    <w:rsid w:val="00F43BF6"/>
    <w:rsid w:val="00F70F22"/>
    <w:rsid w:val="00F855F3"/>
    <w:rsid w:val="00FB3BD8"/>
    <w:rsid w:val="00FD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E37D46D0-033B-42BE-A16B-48A599D9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character" w:customStyle="1" w:styleId="c9dxtc">
    <w:name w:val="c9dxtc"/>
    <w:basedOn w:val="a0"/>
    <w:rsid w:val="00724B47"/>
  </w:style>
  <w:style w:type="paragraph" w:customStyle="1" w:styleId="zfr3q">
    <w:name w:val="zfr3q"/>
    <w:basedOn w:val="a"/>
    <w:rsid w:val="00724B47"/>
    <w:pPr>
      <w:spacing w:before="100" w:beforeAutospacing="1" w:after="100" w:afterAutospacing="1"/>
    </w:pPr>
    <w:rPr>
      <w:lang w:val="en-US" w:eastAsia="en-US"/>
    </w:rPr>
  </w:style>
  <w:style w:type="character" w:customStyle="1" w:styleId="apple-tab-span">
    <w:name w:val="apple-tab-span"/>
    <w:basedOn w:val="a0"/>
    <w:rsid w:val="00724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2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83192-3218-4FE8-BD13-276B0841D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11</cp:revision>
  <cp:lastPrinted>2024-12-05T07:39:00Z</cp:lastPrinted>
  <dcterms:created xsi:type="dcterms:W3CDTF">2024-11-09T11:40:00Z</dcterms:created>
  <dcterms:modified xsi:type="dcterms:W3CDTF">2025-04-04T15:36:00Z</dcterms:modified>
</cp:coreProperties>
</file>