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E8B85" w14:textId="77777777" w:rsidR="00CD5A70" w:rsidRDefault="00CD5A70" w:rsidP="00CD5A70">
      <w:pPr>
        <w:jc w:val="both"/>
        <w:rPr>
          <w:rFonts w:eastAsia="Calibri"/>
          <w:sz w:val="28"/>
          <w:szCs w:val="28"/>
        </w:rPr>
      </w:pPr>
    </w:p>
    <w:p w14:paraId="478B1747" w14:textId="77777777" w:rsidR="00CD5A70" w:rsidRPr="000623C3" w:rsidRDefault="00CD5A70" w:rsidP="00CD5A70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3E08CDD8" w14:textId="77777777" w:rsidR="00CD5A70" w:rsidRPr="000623C3" w:rsidRDefault="00CD5A70" w:rsidP="00CD5A70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6A6FAF06" w14:textId="77777777" w:rsidR="00526EE1" w:rsidRPr="000623C3" w:rsidRDefault="00526EE1" w:rsidP="00526EE1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16.02.2026 №2</w:t>
      </w:r>
    </w:p>
    <w:p w14:paraId="55F8ADD0" w14:textId="77777777" w:rsidR="00CD5A70" w:rsidRDefault="00CD5A70" w:rsidP="00CD5A70">
      <w:pPr>
        <w:spacing w:line="254" w:lineRule="auto"/>
        <w:jc w:val="both"/>
        <w:rPr>
          <w:rFonts w:eastAsia="Calibri"/>
          <w:lang w:eastAsia="en-US"/>
        </w:rPr>
      </w:pPr>
    </w:p>
    <w:p w14:paraId="4030E9A4" w14:textId="77777777" w:rsidR="00CD5A70" w:rsidRPr="00B175E8" w:rsidRDefault="00CD5A70" w:rsidP="00CD5A70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2F8013B1" w14:textId="1FC74DBF" w:rsidR="00CD5A70" w:rsidRPr="00AC318E" w:rsidRDefault="00CD5A70" w:rsidP="00CD5A7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950682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FC21C3">
        <w:rPr>
          <w:rFonts w:eastAsia="Calibri"/>
          <w:sz w:val="28"/>
          <w:szCs w:val="28"/>
          <w:lang w:val="ru-RU" w:eastAsia="en-US"/>
        </w:rPr>
        <w:t>3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FC21C3">
        <w:rPr>
          <w:rFonts w:eastAsia="Calibri"/>
          <w:sz w:val="28"/>
          <w:szCs w:val="28"/>
          <w:lang w:val="ru-RU" w:eastAsia="en-US"/>
        </w:rPr>
        <w:t>1</w:t>
      </w:r>
      <w:r w:rsidR="00526EE1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5F804258" w14:textId="2E49EBCC" w:rsidR="00CD5A70" w:rsidRDefault="00CD5A70" w:rsidP="00CD5A7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</w:p>
    <w:p w14:paraId="567E0A07" w14:textId="6EB7C0C3" w:rsidR="00CD5A70" w:rsidRPr="00F762D3" w:rsidRDefault="00526EE1" w:rsidP="00CD5A7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532C5" wp14:editId="155E232C">
                <wp:simplePos x="0" y="0"/>
                <wp:positionH relativeFrom="margin">
                  <wp:posOffset>-91440</wp:posOffset>
                </wp:positionH>
                <wp:positionV relativeFrom="paragraph">
                  <wp:posOffset>262890</wp:posOffset>
                </wp:positionV>
                <wp:extent cx="6678295" cy="752475"/>
                <wp:effectExtent l="19050" t="19050" r="27305" b="2857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C237B3" w14:textId="77777777" w:rsidR="00CD5A70" w:rsidRPr="00347327" w:rsidRDefault="00CD5A70" w:rsidP="00CD5A70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6EDF8DF0" w14:textId="77777777" w:rsidR="00CD5A70" w:rsidRPr="003B1B36" w:rsidRDefault="00CD5A70" w:rsidP="00CD5A70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357CEF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Вибір орієнтирів на місцевості. Визначення дальності до орієнтирів (цілі) різними способами.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532C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20.7pt;width:525.85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" fillcolor="window" strokeweight="3pt">
                <v:stroke linestyle="thinThin"/>
                <v:textbox>
                  <w:txbxContent>
                    <w:p w14:paraId="0DC237B3" w14:textId="77777777" w:rsidR="00CD5A70" w:rsidRPr="00347327" w:rsidRDefault="00CD5A70" w:rsidP="00CD5A70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6EDF8DF0" w14:textId="77777777" w:rsidR="00CD5A70" w:rsidRPr="003B1B36" w:rsidRDefault="00CD5A70" w:rsidP="00CD5A70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357CEF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Вибір орієнтирів на місцевості. Визначення дальності до орієнтирів (цілі) різними способами.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38323" w14:textId="1A7AA925" w:rsidR="00CD5A70" w:rsidRPr="00F762D3" w:rsidRDefault="00CD5A70" w:rsidP="00CD5A7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DAB253" w14:textId="77777777" w:rsidR="00CD5A70" w:rsidRPr="00F762D3" w:rsidRDefault="00CD5A70" w:rsidP="00CD5A7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2F80779" w14:textId="77777777" w:rsidR="00CD5A70" w:rsidRPr="00F762D3" w:rsidRDefault="00CD5A70" w:rsidP="00CD5A7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0438765" w14:textId="77777777" w:rsidR="00CD5A70" w:rsidRPr="00F762D3" w:rsidRDefault="00CD5A70" w:rsidP="00CD5A70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19AE10C0" w14:textId="77777777" w:rsidR="00CD5A70" w:rsidRDefault="00CD5A70" w:rsidP="00CD5A70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5C54E2C" w14:textId="77777777" w:rsidR="00CD5A70" w:rsidRPr="007D26DF" w:rsidRDefault="00CD5A70" w:rsidP="00CD5A70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 w:themeColor="text1"/>
          <w:sz w:val="28"/>
          <w:szCs w:val="28"/>
          <w:lang w:val="ru-RU" w:eastAsia="uk-UA"/>
        </w:rPr>
        <w:t>навчити</w:t>
      </w:r>
      <w:r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 </w:t>
      </w:r>
      <w:r>
        <w:rPr>
          <w:bCs/>
          <w:color w:val="000000" w:themeColor="text1"/>
          <w:sz w:val="28"/>
          <w:szCs w:val="28"/>
          <w:lang w:val="ru-RU" w:eastAsia="uk-UA"/>
        </w:rPr>
        <w:t>порядку в</w:t>
      </w:r>
      <w:r w:rsidRPr="00187267">
        <w:rPr>
          <w:bCs/>
          <w:color w:val="000000" w:themeColor="text1"/>
          <w:sz w:val="28"/>
          <w:szCs w:val="28"/>
          <w:lang w:eastAsia="uk-UA"/>
        </w:rPr>
        <w:t>иб</w:t>
      </w:r>
      <w:r>
        <w:rPr>
          <w:bCs/>
          <w:color w:val="000000" w:themeColor="text1"/>
          <w:sz w:val="28"/>
          <w:szCs w:val="28"/>
          <w:lang w:val="ru-RU" w:eastAsia="uk-UA"/>
        </w:rPr>
        <w:t>о</w:t>
      </w:r>
      <w:r w:rsidRPr="00187267">
        <w:rPr>
          <w:bCs/>
          <w:color w:val="000000" w:themeColor="text1"/>
          <w:sz w:val="28"/>
          <w:szCs w:val="28"/>
          <w:lang w:eastAsia="uk-UA"/>
        </w:rPr>
        <w:t>р</w:t>
      </w:r>
      <w:r>
        <w:rPr>
          <w:bCs/>
          <w:color w:val="000000" w:themeColor="text1"/>
          <w:sz w:val="28"/>
          <w:szCs w:val="28"/>
          <w:lang w:val="ru-RU" w:eastAsia="uk-UA"/>
        </w:rPr>
        <w:t>у</w:t>
      </w:r>
      <w:r w:rsidRPr="00187267">
        <w:rPr>
          <w:bCs/>
          <w:color w:val="000000" w:themeColor="text1"/>
          <w:sz w:val="28"/>
          <w:szCs w:val="28"/>
          <w:lang w:eastAsia="uk-UA"/>
        </w:rPr>
        <w:t xml:space="preserve"> орієнтирів на місцевості. Визначення дальності до орієнтирів (цілі) різними способами.</w:t>
      </w:r>
    </w:p>
    <w:p w14:paraId="3D54BF35" w14:textId="77777777" w:rsidR="00CD5A70" w:rsidRPr="00232C2F" w:rsidRDefault="00CD5A70" w:rsidP="00CD5A7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7382A32" w14:textId="5EFEC874" w:rsidR="00CD5A70" w:rsidRPr="00933396" w:rsidRDefault="00CD5A70" w:rsidP="00CD5A70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E74BF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40B7A71E" w14:textId="77777777" w:rsidR="00CD5A70" w:rsidRPr="00F762D3" w:rsidRDefault="00CD5A70" w:rsidP="00CD5A7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092F38D" w14:textId="77777777" w:rsidR="00CD5A70" w:rsidRDefault="00CD5A70" w:rsidP="00CD5A7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</w:t>
      </w:r>
      <w:r>
        <w:rPr>
          <w:color w:val="000000" w:themeColor="text1"/>
          <w:sz w:val="28"/>
          <w:szCs w:val="28"/>
        </w:rPr>
        <w:t>, ручка, зошит,</w:t>
      </w:r>
      <w:r w:rsidRPr="00187267">
        <w:rPr>
          <w:color w:val="000000" w:themeColor="text1"/>
          <w:sz w:val="28"/>
          <w:szCs w:val="28"/>
        </w:rPr>
        <w:t xml:space="preserve"> далеком</w:t>
      </w:r>
      <w:r>
        <w:rPr>
          <w:color w:val="000000" w:themeColor="text1"/>
          <w:sz w:val="28"/>
          <w:szCs w:val="28"/>
        </w:rPr>
        <w:t>ір, бінокль, планшет з навігаційним програмним забезпеченням,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00965745" w14:textId="77777777" w:rsidR="00CD5A70" w:rsidRPr="00F762D3" w:rsidRDefault="00CD5A70" w:rsidP="00CD5A70">
      <w:pPr>
        <w:tabs>
          <w:tab w:val="left" w:pos="426"/>
        </w:tabs>
        <w:jc w:val="both"/>
        <w:rPr>
          <w:sz w:val="28"/>
          <w:szCs w:val="28"/>
        </w:rPr>
      </w:pPr>
    </w:p>
    <w:p w14:paraId="229EACE3" w14:textId="35DC8035" w:rsidR="00CD5A70" w:rsidRPr="00B72BCB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B72BCB">
        <w:rPr>
          <w:bCs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доводиться порядок вибору орієнтирів на місцевості. Визначення дальності до орієнтирів (цілі) різними способами (окомірно; парами кроків; за формулою тисячних; за прицільними пристроями зброї; за навігаційним програмним забезпеченням </w:t>
      </w:r>
      <w:r w:rsidR="0000627C">
        <w:rPr>
          <w:bCs/>
          <w:sz w:val="28"/>
        </w:rPr>
        <w:t>«</w:t>
      </w:r>
      <w:r w:rsidR="006F6B66">
        <w:rPr>
          <w:bCs/>
          <w:sz w:val="28"/>
        </w:rPr>
        <w:t>МІЛЧАТ</w:t>
      </w:r>
      <w:r w:rsidR="0000627C">
        <w:rPr>
          <w:bCs/>
          <w:sz w:val="28"/>
          <w:lang w:val="ru-RU"/>
        </w:rPr>
        <w:t>»</w:t>
      </w:r>
      <w:r w:rsidR="0000627C" w:rsidRPr="00187267">
        <w:rPr>
          <w:bCs/>
          <w:sz w:val="28"/>
          <w:lang w:val="ru-RU"/>
        </w:rPr>
        <w:t>.</w:t>
      </w:r>
      <w:r w:rsidR="0000627C">
        <w:rPr>
          <w:bCs/>
          <w:sz w:val="28"/>
          <w:lang w:val="ru-RU"/>
        </w:rPr>
        <w:t xml:space="preserve"> </w:t>
      </w:r>
      <w:r w:rsidRPr="00B72BCB">
        <w:rPr>
          <w:bCs/>
          <w:sz w:val="28"/>
          <w:szCs w:val="28"/>
          <w:lang w:val="ru-RU"/>
        </w:rPr>
        <w:t>Після чого відпрацьовують питання практично.</w:t>
      </w:r>
    </w:p>
    <w:p w14:paraId="3C5B4A7F" w14:textId="77777777" w:rsidR="00CD5A70" w:rsidRPr="00321C0D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545BACD" w14:textId="77777777" w:rsidR="00CD5A70" w:rsidRPr="004D678B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F1BFF60" w14:textId="77777777" w:rsidR="00CD5A70" w:rsidRPr="00711FFD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020C27E" w14:textId="77777777" w:rsidR="00CD5A70" w:rsidRPr="006E093F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3D23396" w14:textId="77777777" w:rsidR="00CD5A70" w:rsidRPr="00FC602D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211FD34" w14:textId="77777777" w:rsidR="00CD5A70" w:rsidRPr="00623070" w:rsidRDefault="00CD5A70" w:rsidP="00CD5A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72B6318" w14:textId="77777777" w:rsidR="00CD5A70" w:rsidRPr="0017049D" w:rsidRDefault="00CD5A70" w:rsidP="00CD5A70">
      <w:pPr>
        <w:tabs>
          <w:tab w:val="left" w:pos="0"/>
        </w:tabs>
        <w:jc w:val="both"/>
        <w:rPr>
          <w:sz w:val="28"/>
          <w:szCs w:val="28"/>
        </w:rPr>
      </w:pPr>
    </w:p>
    <w:p w14:paraId="36857A31" w14:textId="77777777" w:rsidR="00CD5A70" w:rsidRPr="00232C2F" w:rsidRDefault="00CD5A70" w:rsidP="00CD5A70">
      <w:pPr>
        <w:tabs>
          <w:tab w:val="left" w:pos="0"/>
        </w:tabs>
        <w:jc w:val="both"/>
        <w:rPr>
          <w:sz w:val="28"/>
          <w:szCs w:val="28"/>
        </w:rPr>
      </w:pPr>
    </w:p>
    <w:p w14:paraId="39AD87E9" w14:textId="77777777" w:rsidR="00CD5A70" w:rsidRPr="00573562" w:rsidRDefault="00CD5A70" w:rsidP="00CD5A70">
      <w:pPr>
        <w:tabs>
          <w:tab w:val="left" w:pos="0"/>
        </w:tabs>
        <w:jc w:val="both"/>
        <w:rPr>
          <w:sz w:val="28"/>
          <w:szCs w:val="28"/>
        </w:rPr>
      </w:pPr>
    </w:p>
    <w:p w14:paraId="5143D4E1" w14:textId="77777777" w:rsidR="00CD5A70" w:rsidRPr="00F762D3" w:rsidRDefault="00CD5A70" w:rsidP="00CD5A70">
      <w:pPr>
        <w:tabs>
          <w:tab w:val="left" w:pos="426"/>
        </w:tabs>
        <w:jc w:val="both"/>
        <w:rPr>
          <w:sz w:val="28"/>
          <w:szCs w:val="28"/>
        </w:rPr>
      </w:pPr>
    </w:p>
    <w:p w14:paraId="324A9069" w14:textId="77777777" w:rsidR="00CD5A70" w:rsidRPr="00F762D3" w:rsidRDefault="00CD5A70" w:rsidP="00CD5A70">
      <w:pPr>
        <w:rPr>
          <w:b/>
          <w:sz w:val="28"/>
          <w:szCs w:val="28"/>
        </w:rPr>
      </w:pPr>
    </w:p>
    <w:p w14:paraId="7192C95C" w14:textId="77777777" w:rsidR="00CD5A70" w:rsidRDefault="00CD5A70" w:rsidP="00CD5A70">
      <w:pPr>
        <w:rPr>
          <w:b/>
          <w:szCs w:val="28"/>
        </w:rPr>
      </w:pPr>
    </w:p>
    <w:p w14:paraId="2743B79F" w14:textId="77777777" w:rsidR="00CD5A70" w:rsidRDefault="00CD5A70" w:rsidP="00CD5A70">
      <w:pPr>
        <w:rPr>
          <w:b/>
          <w:szCs w:val="28"/>
        </w:rPr>
      </w:pPr>
    </w:p>
    <w:p w14:paraId="6BE8297F" w14:textId="77777777" w:rsidR="00CD5A70" w:rsidRDefault="00CD5A70" w:rsidP="00CD5A70">
      <w:pPr>
        <w:rPr>
          <w:b/>
          <w:szCs w:val="28"/>
        </w:rPr>
      </w:pPr>
    </w:p>
    <w:p w14:paraId="448CEC11" w14:textId="77777777" w:rsidR="00CD5A70" w:rsidRDefault="00CD5A70" w:rsidP="00CD5A70">
      <w:pPr>
        <w:rPr>
          <w:b/>
          <w:szCs w:val="28"/>
        </w:rPr>
      </w:pPr>
    </w:p>
    <w:p w14:paraId="6D4916A0" w14:textId="77777777" w:rsidR="00CD5A70" w:rsidRDefault="00CD5A70" w:rsidP="00CD5A70">
      <w:pPr>
        <w:rPr>
          <w:b/>
          <w:szCs w:val="28"/>
        </w:rPr>
      </w:pPr>
    </w:p>
    <w:p w14:paraId="27F5D8C9" w14:textId="77777777" w:rsidR="00CD5A70" w:rsidRDefault="00CD5A70" w:rsidP="00CD5A70">
      <w:pPr>
        <w:rPr>
          <w:b/>
          <w:szCs w:val="28"/>
        </w:rPr>
      </w:pPr>
    </w:p>
    <w:p w14:paraId="1D8A56C9" w14:textId="77777777" w:rsidR="00CD5A70" w:rsidRDefault="00CD5A70" w:rsidP="00CD5A70">
      <w:pPr>
        <w:rPr>
          <w:b/>
          <w:szCs w:val="28"/>
        </w:rPr>
      </w:pPr>
    </w:p>
    <w:p w14:paraId="5F302699" w14:textId="77777777" w:rsidR="00CD5A70" w:rsidRDefault="00CD5A70" w:rsidP="00CD5A7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5545A3A8" w14:textId="77777777" w:rsidR="00CD5A70" w:rsidRDefault="00CD5A70" w:rsidP="00CD5A7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CD5A70" w14:paraId="189E31E6" w14:textId="77777777" w:rsidTr="00197A42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A44955" w14:textId="77777777" w:rsidR="00CD5A70" w:rsidRDefault="00CD5A70" w:rsidP="00197A4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D5A70" w14:paraId="64E263ED" w14:textId="77777777" w:rsidTr="00197A42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ED0D50" w14:textId="77777777" w:rsidR="00CD5A70" w:rsidRDefault="00CD5A70" w:rsidP="00197A4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C2477DA" w14:textId="77777777" w:rsidR="00CD5A70" w:rsidRDefault="00CD5A70" w:rsidP="00197A4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16AC1B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16D54D58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004F207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8C5ADD7" w14:textId="77777777" w:rsidR="00CD5A70" w:rsidRDefault="00CD5A70" w:rsidP="00197A42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42AAECE5" w14:textId="77777777" w:rsidR="00CD5A70" w:rsidRDefault="00CD5A70" w:rsidP="00197A42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324ED439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 xml:space="preserve">ибір орієнтирів на місцевості. </w:t>
            </w:r>
          </w:p>
          <w:p w14:paraId="1530700B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способи в</w:t>
            </w:r>
            <w:r w:rsidRPr="00357CEF">
              <w:rPr>
                <w:bCs/>
                <w:sz w:val="28"/>
              </w:rPr>
              <w:t>изначення дальності до орієнтирів (цілі) різними способами.</w:t>
            </w:r>
          </w:p>
          <w:p w14:paraId="7E470798" w14:textId="77777777" w:rsidR="00CD5A70" w:rsidRDefault="00CD5A70" w:rsidP="00197A42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05FB5BDE" w14:textId="77777777" w:rsidR="00CD5A70" w:rsidRDefault="00CD5A70" w:rsidP="00197A42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Демонструє:</w:t>
            </w:r>
          </w:p>
          <w:p w14:paraId="16FFFAB0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порядок в</w:t>
            </w:r>
            <w:r w:rsidRPr="00357CEF">
              <w:rPr>
                <w:bCs/>
                <w:sz w:val="28"/>
              </w:rPr>
              <w:t>иб</w:t>
            </w:r>
            <w:r>
              <w:rPr>
                <w:bCs/>
                <w:sz w:val="28"/>
              </w:rPr>
              <w:t>о</w:t>
            </w:r>
            <w:r w:rsidRPr="00357CEF">
              <w:rPr>
                <w:bCs/>
                <w:sz w:val="28"/>
              </w:rPr>
              <w:t>р</w:t>
            </w:r>
            <w:r>
              <w:rPr>
                <w:bCs/>
                <w:sz w:val="28"/>
              </w:rPr>
              <w:t>у</w:t>
            </w:r>
            <w:r w:rsidRPr="00357CEF">
              <w:rPr>
                <w:bCs/>
                <w:sz w:val="28"/>
              </w:rPr>
              <w:t xml:space="preserve"> орієнтирів на місцевості. </w:t>
            </w:r>
          </w:p>
          <w:p w14:paraId="7540FDC3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>изначення дальності до орієнтирів (цілі) різними способами.</w:t>
            </w:r>
          </w:p>
          <w:p w14:paraId="59541B26" w14:textId="77777777" w:rsidR="00CD5A70" w:rsidRPr="00623070" w:rsidRDefault="00CD5A70" w:rsidP="00197A42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0AA25DA5" w14:textId="77777777" w:rsidR="00CD5A70" w:rsidRDefault="00CD5A70" w:rsidP="00197A42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1EF3871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порядок в</w:t>
            </w:r>
            <w:r w:rsidRPr="00357CEF">
              <w:rPr>
                <w:bCs/>
                <w:sz w:val="28"/>
              </w:rPr>
              <w:t>иб</w:t>
            </w:r>
            <w:r>
              <w:rPr>
                <w:bCs/>
                <w:sz w:val="28"/>
              </w:rPr>
              <w:t>о</w:t>
            </w:r>
            <w:r w:rsidRPr="00357CEF">
              <w:rPr>
                <w:bCs/>
                <w:sz w:val="28"/>
              </w:rPr>
              <w:t>р</w:t>
            </w:r>
            <w:r>
              <w:rPr>
                <w:bCs/>
                <w:sz w:val="28"/>
              </w:rPr>
              <w:t>у</w:t>
            </w:r>
            <w:r w:rsidRPr="00357CEF">
              <w:rPr>
                <w:bCs/>
                <w:sz w:val="28"/>
              </w:rPr>
              <w:t xml:space="preserve"> орієнтирів на місцевості. </w:t>
            </w:r>
          </w:p>
          <w:p w14:paraId="2155150E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 xml:space="preserve">изначення дальності до орієнтирів (цілі) </w:t>
            </w:r>
            <w:r>
              <w:rPr>
                <w:bCs/>
                <w:sz w:val="28"/>
              </w:rPr>
              <w:t>окомірно</w:t>
            </w:r>
            <w:r>
              <w:rPr>
                <w:bCs/>
                <w:sz w:val="28"/>
                <w:lang w:val="ru-RU"/>
              </w:rPr>
              <w:t>;</w:t>
            </w:r>
          </w:p>
          <w:p w14:paraId="581570EF" w14:textId="77777777" w:rsidR="00CD5A70" w:rsidRPr="00357CEF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 xml:space="preserve">изначення дальності до орієнтирів (цілі) </w:t>
            </w:r>
            <w:r>
              <w:rPr>
                <w:bCs/>
                <w:sz w:val="28"/>
              </w:rPr>
              <w:t>парами кроків</w:t>
            </w:r>
            <w:r>
              <w:rPr>
                <w:bCs/>
                <w:sz w:val="28"/>
                <w:lang w:val="ru-RU"/>
              </w:rPr>
              <w:t>;</w:t>
            </w:r>
          </w:p>
          <w:p w14:paraId="499A592A" w14:textId="77777777" w:rsidR="00CD5A70" w:rsidRPr="00187267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 xml:space="preserve">изначення дальності до орієнтирів (цілі) </w:t>
            </w:r>
            <w:r>
              <w:rPr>
                <w:bCs/>
                <w:sz w:val="28"/>
              </w:rPr>
              <w:t>за формулою тисячних</w:t>
            </w:r>
            <w:r>
              <w:rPr>
                <w:bCs/>
                <w:sz w:val="28"/>
                <w:lang w:val="ru-RU"/>
              </w:rPr>
              <w:t>;</w:t>
            </w:r>
          </w:p>
          <w:p w14:paraId="415B8004" w14:textId="77777777" w:rsidR="00CD5A70" w:rsidRPr="00187267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 xml:space="preserve">изначення дальності до орієнтирів (цілі) </w:t>
            </w:r>
            <w:r>
              <w:rPr>
                <w:bCs/>
                <w:sz w:val="28"/>
              </w:rPr>
              <w:t>за прицільними пристроями зброї</w:t>
            </w:r>
            <w:r>
              <w:rPr>
                <w:bCs/>
                <w:sz w:val="28"/>
                <w:lang w:val="ru-RU"/>
              </w:rPr>
              <w:t>;</w:t>
            </w:r>
          </w:p>
          <w:p w14:paraId="6E4AF889" w14:textId="19ECC39F" w:rsidR="00CD5A70" w:rsidRPr="00187267" w:rsidRDefault="00CD5A70" w:rsidP="00197A42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</w:rPr>
            </w:pPr>
            <w:r>
              <w:rPr>
                <w:bCs/>
                <w:sz w:val="28"/>
              </w:rPr>
              <w:t>в</w:t>
            </w:r>
            <w:r w:rsidRPr="00357CEF">
              <w:rPr>
                <w:bCs/>
                <w:sz w:val="28"/>
              </w:rPr>
              <w:t xml:space="preserve">изначення дальності до орієнтирів (цілі) </w:t>
            </w:r>
            <w:r>
              <w:rPr>
                <w:bCs/>
                <w:sz w:val="28"/>
              </w:rPr>
              <w:t xml:space="preserve">за навігаційним програмним забезпеченням </w:t>
            </w:r>
            <w:r w:rsidR="0000627C">
              <w:rPr>
                <w:bCs/>
                <w:sz w:val="28"/>
              </w:rPr>
              <w:t>«</w:t>
            </w:r>
            <w:r w:rsidR="006F6B66">
              <w:rPr>
                <w:bCs/>
                <w:sz w:val="28"/>
              </w:rPr>
              <w:t>МІЛЧАТ</w:t>
            </w:r>
            <w:r w:rsidR="0000627C">
              <w:rPr>
                <w:bCs/>
                <w:sz w:val="28"/>
                <w:lang w:val="ru-RU"/>
              </w:rPr>
              <w:t>»</w:t>
            </w:r>
            <w:r w:rsidR="0000627C" w:rsidRPr="00187267">
              <w:rPr>
                <w:bCs/>
                <w:sz w:val="28"/>
                <w:lang w:val="ru-RU"/>
              </w:rPr>
              <w:t>.</w:t>
            </w:r>
          </w:p>
          <w:p w14:paraId="4D2D8CDD" w14:textId="77777777" w:rsidR="00CD5A70" w:rsidRPr="00F9563B" w:rsidRDefault="00CD5A70" w:rsidP="00197A42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781E61B" w14:textId="77777777" w:rsidR="00CD5A70" w:rsidRDefault="00CD5A70" w:rsidP="00197A42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D658241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A42FFC2" w14:textId="77777777" w:rsidR="00CD5A70" w:rsidRDefault="00CD5A70" w:rsidP="00197A42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375A90F7" w14:textId="77777777" w:rsidR="00CD5A70" w:rsidRPr="00E76DA1" w:rsidRDefault="00CD5A70" w:rsidP="00197A42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8782541" w14:textId="77777777" w:rsidR="00CD5A70" w:rsidRDefault="00CD5A70" w:rsidP="00197A42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2439FA11" w14:textId="77777777" w:rsidR="00CD5A70" w:rsidRDefault="00CD5A70" w:rsidP="00197A42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5F3B34A4" w14:textId="77777777" w:rsidR="00CD5A70" w:rsidRDefault="00CD5A70" w:rsidP="00197A42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D5F68F1" w14:textId="77777777" w:rsidR="00CD5A70" w:rsidRDefault="00CD5A70" w:rsidP="00197A4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049DEEF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CFA5A8E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6B70CA5B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10FFDEB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D8CF9C3" w14:textId="77777777" w:rsidR="00CD5A70" w:rsidRDefault="00CD5A70" w:rsidP="00197A42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64567C10" w14:textId="77777777" w:rsidR="00CD5A70" w:rsidRDefault="00CD5A70" w:rsidP="00197A42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C206D70" w14:textId="77777777" w:rsidR="00CD5A70" w:rsidRDefault="00CD5A70" w:rsidP="00CD5A70">
      <w:pPr>
        <w:rPr>
          <w:b/>
          <w:szCs w:val="28"/>
        </w:rPr>
      </w:pPr>
    </w:p>
    <w:p w14:paraId="63134291" w14:textId="77777777" w:rsidR="00CD5A70" w:rsidRDefault="00CD5A70" w:rsidP="00CD5A70">
      <w:pPr>
        <w:rPr>
          <w:b/>
          <w:szCs w:val="28"/>
        </w:rPr>
      </w:pPr>
    </w:p>
    <w:p w14:paraId="74EDAF8E" w14:textId="77777777" w:rsidR="00CD5A70" w:rsidRDefault="00CD5A70" w:rsidP="00CD5A7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D74D697" w14:textId="77777777" w:rsidR="00CD5A70" w:rsidRDefault="00CD5A70" w:rsidP="00CD5A7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59505F" w14:textId="77777777" w:rsidR="00CD5A70" w:rsidRDefault="00CD5A70" w:rsidP="00CD5A7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B6D2D79" w14:textId="77777777" w:rsidR="00CD5A70" w:rsidRDefault="00CD5A70" w:rsidP="00CD5A70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6763014" w14:textId="77777777" w:rsidR="00CD5A70" w:rsidRPr="00232C2F" w:rsidRDefault="00CD5A70" w:rsidP="00CD5A7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2F1F6727" w14:textId="1342FF5E" w:rsidR="00CD5A70" w:rsidRPr="00232C2F" w:rsidRDefault="00CD5A70" w:rsidP="00CD5A7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FC21C3" w:rsidRPr="00AC318E">
        <w:rPr>
          <w:rFonts w:eastAsia="Calibri"/>
          <w:sz w:val="28"/>
          <w:szCs w:val="28"/>
          <w:lang w:val="ru-RU" w:eastAsia="en-US"/>
        </w:rPr>
        <w:t>№</w:t>
      </w:r>
      <w:r w:rsidR="00FC21C3">
        <w:rPr>
          <w:rFonts w:eastAsia="Calibri"/>
          <w:sz w:val="28"/>
          <w:szCs w:val="28"/>
          <w:lang w:val="ru-RU" w:eastAsia="en-US"/>
        </w:rPr>
        <w:t>3</w:t>
      </w:r>
      <w:r w:rsidR="00FC21C3" w:rsidRPr="00AC318E">
        <w:rPr>
          <w:rFonts w:eastAsia="Calibri"/>
          <w:sz w:val="28"/>
          <w:szCs w:val="28"/>
          <w:lang w:val="ru-RU" w:eastAsia="en-US"/>
        </w:rPr>
        <w:t>/</w:t>
      </w:r>
      <w:r w:rsidR="00FC21C3">
        <w:rPr>
          <w:rFonts w:eastAsia="Calibri"/>
          <w:sz w:val="28"/>
          <w:szCs w:val="28"/>
          <w:lang w:val="ru-RU" w:eastAsia="en-US"/>
        </w:rPr>
        <w:t>1</w:t>
      </w:r>
      <w:r w:rsidR="00526EE1">
        <w:rPr>
          <w:rFonts w:eastAsia="Calibri"/>
          <w:sz w:val="28"/>
          <w:szCs w:val="28"/>
          <w:lang w:val="ru-RU" w:eastAsia="en-US"/>
        </w:rPr>
        <w:t>/</w:t>
      </w:r>
      <w:r w:rsidR="00FC21C3">
        <w:rPr>
          <w:rFonts w:eastAsia="Calibri"/>
          <w:sz w:val="28"/>
          <w:szCs w:val="28"/>
          <w:lang w:val="ru-RU" w:eastAsia="en-US"/>
        </w:rPr>
        <w:t>1</w:t>
      </w:r>
      <w:r w:rsidR="00FC21C3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2C50E9E" w14:textId="1DEE3F30" w:rsidR="00CD5A70" w:rsidRDefault="00CD5A70" w:rsidP="00CD5A70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 xml:space="preserve">для проведення заняття з тактичної підготовки </w:t>
      </w:r>
    </w:p>
    <w:p w14:paraId="3CCEC03B" w14:textId="77777777" w:rsidR="00CD5A70" w:rsidRDefault="00CD5A70" w:rsidP="00CD5A70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2B1626F" w14:textId="77777777" w:rsidR="00CD5A70" w:rsidRPr="00357CEF" w:rsidRDefault="00CD5A70" w:rsidP="00CD5A70">
      <w:pPr>
        <w:widowControl w:val="0"/>
        <w:tabs>
          <w:tab w:val="left" w:pos="993"/>
        </w:tabs>
        <w:autoSpaceDE w:val="0"/>
        <w:autoSpaceDN w:val="0"/>
        <w:adjustRightInd w:val="0"/>
        <w:spacing w:after="200" w:line="276" w:lineRule="auto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57CEF">
        <w:rPr>
          <w:b/>
          <w:color w:val="000000"/>
          <w:sz w:val="28"/>
          <w:szCs w:val="28"/>
          <w:lang w:eastAsia="zh-CN"/>
        </w:rPr>
        <w:t>Вибір орієнтирів</w:t>
      </w:r>
    </w:p>
    <w:p w14:paraId="4A1A35B5" w14:textId="1CE62D09" w:rsidR="00CD5A70" w:rsidRPr="00357CEF" w:rsidRDefault="00CD5A70" w:rsidP="00CD5A70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  <w:lang w:eastAsia="uk-UA"/>
        </w:rPr>
      </w:pPr>
      <w:r w:rsidRPr="00357CEF">
        <w:rPr>
          <w:color w:val="000000"/>
          <w:sz w:val="28"/>
          <w:szCs w:val="28"/>
          <w:lang w:eastAsia="uk-UA"/>
        </w:rPr>
        <w:t xml:space="preserve">Для зручності спостереження і детального огляду місцевості призначений спостерігачеві сектор, який зображено на </w:t>
      </w:r>
      <w:r w:rsidR="006F2BDD">
        <w:rPr>
          <w:color w:val="000000"/>
          <w:sz w:val="28"/>
          <w:szCs w:val="28"/>
          <w:lang w:eastAsia="uk-UA"/>
        </w:rPr>
        <w:t>схемі орієнтирів нижче</w:t>
      </w:r>
      <w:r w:rsidRPr="00357CEF">
        <w:rPr>
          <w:color w:val="000000"/>
          <w:sz w:val="28"/>
          <w:szCs w:val="28"/>
          <w:lang w:eastAsia="uk-UA"/>
        </w:rPr>
        <w:t>, умовно розбивається на такі три зони спостереження:</w:t>
      </w:r>
    </w:p>
    <w:p w14:paraId="6A8B447B" w14:textId="77777777" w:rsidR="00CD5A70" w:rsidRPr="00357CEF" w:rsidRDefault="00CD5A70" w:rsidP="00CD5A70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  <w:lang w:eastAsia="uk-UA"/>
        </w:rPr>
      </w:pPr>
      <w:r w:rsidRPr="00357CEF">
        <w:rPr>
          <w:b/>
          <w:color w:val="000000"/>
          <w:sz w:val="28"/>
          <w:szCs w:val="28"/>
          <w:lang w:eastAsia="uk-UA"/>
        </w:rPr>
        <w:t>1)</w:t>
      </w:r>
      <w:r w:rsidRPr="00357CEF">
        <w:rPr>
          <w:color w:val="000000"/>
          <w:sz w:val="28"/>
          <w:szCs w:val="28"/>
          <w:lang w:eastAsia="uk-UA"/>
        </w:rPr>
        <w:t xml:space="preserve"> близька, найдоступніша для спостереження неозброєним оком, на відстані 400-500 м;</w:t>
      </w:r>
    </w:p>
    <w:p w14:paraId="7BCF19D1" w14:textId="77777777" w:rsidR="00CD5A70" w:rsidRPr="00357CEF" w:rsidRDefault="00CD5A70" w:rsidP="00CD5A70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  <w:lang w:eastAsia="uk-UA"/>
        </w:rPr>
      </w:pPr>
      <w:r w:rsidRPr="00357CEF">
        <w:rPr>
          <w:b/>
          <w:color w:val="000000"/>
          <w:sz w:val="28"/>
          <w:szCs w:val="28"/>
          <w:lang w:eastAsia="uk-UA"/>
        </w:rPr>
        <w:t>2)</w:t>
      </w:r>
      <w:r w:rsidRPr="00357CEF">
        <w:rPr>
          <w:color w:val="000000"/>
          <w:sz w:val="28"/>
          <w:szCs w:val="28"/>
          <w:lang w:eastAsia="uk-UA"/>
        </w:rPr>
        <w:t xml:space="preserve"> середня, до 1000 м;</w:t>
      </w:r>
    </w:p>
    <w:p w14:paraId="531E5FC9" w14:textId="34C42193" w:rsidR="00CD5A70" w:rsidRDefault="00CD5A70" w:rsidP="00CD5A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uk-UA"/>
        </w:rPr>
      </w:pPr>
      <w:r w:rsidRPr="00357CEF">
        <w:rPr>
          <w:b/>
          <w:color w:val="000000"/>
          <w:sz w:val="28"/>
          <w:szCs w:val="28"/>
          <w:lang w:eastAsia="uk-UA"/>
        </w:rPr>
        <w:t>3)</w:t>
      </w:r>
      <w:r w:rsidRPr="00357CEF">
        <w:rPr>
          <w:color w:val="000000"/>
          <w:sz w:val="28"/>
          <w:szCs w:val="28"/>
          <w:lang w:eastAsia="uk-UA"/>
        </w:rPr>
        <w:t xml:space="preserve"> далека, до межі видимості.</w:t>
      </w:r>
    </w:p>
    <w:p w14:paraId="6348C404" w14:textId="7994AF75" w:rsidR="00820731" w:rsidRDefault="00820731" w:rsidP="00CD5A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uk-UA"/>
        </w:rPr>
      </w:pPr>
    </w:p>
    <w:p w14:paraId="46FE5BEB" w14:textId="77777777" w:rsidR="00820731" w:rsidRPr="00576BC2" w:rsidRDefault="00820731" w:rsidP="00820731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ind w:firstLine="709"/>
        <w:contextualSpacing/>
        <w:jc w:val="both"/>
        <w:rPr>
          <w:color w:val="000000"/>
          <w:sz w:val="28"/>
          <w:szCs w:val="28"/>
          <w:lang w:eastAsia="uk-UA"/>
        </w:rPr>
      </w:pPr>
      <w:r w:rsidRPr="00576BC2">
        <w:rPr>
          <w:color w:val="000000"/>
          <w:sz w:val="28"/>
          <w:szCs w:val="28"/>
          <w:lang w:eastAsia="uk-UA"/>
        </w:rPr>
        <w:t>Орієнтири призначають з метою забезпечення швидкої і надійної передачі (прийому) цілевказання і доповідей про розвідані цілі, а також визначення місцеположення розвіданих цілей на місцевості стосовно орієнтирів.</w:t>
      </w:r>
    </w:p>
    <w:p w14:paraId="27191E0A" w14:textId="77777777" w:rsidR="00820731" w:rsidRPr="00576BC2" w:rsidRDefault="00820731" w:rsidP="00820731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contextualSpacing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ab/>
      </w:r>
      <w:r w:rsidRPr="00576BC2">
        <w:rPr>
          <w:color w:val="000000"/>
          <w:sz w:val="28"/>
          <w:szCs w:val="28"/>
          <w:lang w:eastAsia="uk-UA"/>
        </w:rPr>
        <w:t>Орієнтири вибирають справа наліво по рубежах від себе до противника. Кількість орієнтирів повинна бути невеликою, і кожному із них присвоюється свій номер.</w:t>
      </w:r>
    </w:p>
    <w:p w14:paraId="09A22D0B" w14:textId="77777777" w:rsidR="00820731" w:rsidRPr="00576BC2" w:rsidRDefault="00820731" w:rsidP="00820731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contextualSpacing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ab/>
      </w:r>
      <w:r w:rsidRPr="00576BC2">
        <w:rPr>
          <w:color w:val="000000"/>
          <w:sz w:val="28"/>
          <w:szCs w:val="28"/>
          <w:lang w:eastAsia="uk-UA"/>
        </w:rPr>
        <w:t>За орієнтири вибирають окремі місцеві предмети, що ясно спостерігаються, які противник не може знищити і стосовно яких легко передавати цілевказання.</w:t>
      </w:r>
    </w:p>
    <w:p w14:paraId="2DA6B672" w14:textId="77777777" w:rsidR="00820731" w:rsidRPr="00576BC2" w:rsidRDefault="00820731" w:rsidP="00820731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contextualSpacing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ab/>
      </w:r>
      <w:r w:rsidRPr="00576BC2">
        <w:rPr>
          <w:color w:val="000000"/>
          <w:sz w:val="28"/>
          <w:szCs w:val="28"/>
          <w:lang w:eastAsia="uk-UA"/>
        </w:rPr>
        <w:t>Усі орієнтири старшого начальника, які спостерігаються з даного спостережного пункту, є обов'язковими для підрозділів розвідки. Їх вносять у схему орієнтирів і за ними зберігаються номери, присвоєні старшим начальником.</w:t>
      </w:r>
    </w:p>
    <w:p w14:paraId="6FB1F6C6" w14:textId="77777777" w:rsidR="00820731" w:rsidRDefault="00820731" w:rsidP="00820731">
      <w:pPr>
        <w:widowControl w:val="0"/>
        <w:tabs>
          <w:tab w:val="left" w:pos="993"/>
        </w:tabs>
        <w:autoSpaceDE w:val="0"/>
        <w:autoSpaceDN w:val="0"/>
        <w:adjustRightInd w:val="0"/>
        <w:spacing w:after="200"/>
        <w:contextualSpacing/>
        <w:jc w:val="both"/>
        <w:rPr>
          <w:b/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uk-UA"/>
        </w:rPr>
        <w:tab/>
      </w:r>
      <w:r w:rsidRPr="00576BC2">
        <w:rPr>
          <w:color w:val="000000"/>
          <w:sz w:val="28"/>
          <w:szCs w:val="28"/>
          <w:lang w:eastAsia="uk-UA"/>
        </w:rPr>
        <w:t>У ході наступу у міру просування вперед призначають нові орієнтири. В обороні орієнтири вибирають як перед переднім краєм, так і в глибині оборони своїх військ.</w:t>
      </w:r>
    </w:p>
    <w:p w14:paraId="581C0BD2" w14:textId="77777777" w:rsidR="00820731" w:rsidRDefault="00820731" w:rsidP="00CD5A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uk-UA"/>
        </w:rPr>
      </w:pPr>
    </w:p>
    <w:p w14:paraId="4DE89B3E" w14:textId="1954EF16" w:rsidR="00C05984" w:rsidRDefault="00C05984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6A64DADC" w14:textId="3A2D08C8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6CB6B8D8" w14:textId="38DE2EA8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3EB0A3FF" w14:textId="1990339F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4C192743" w14:textId="7C0420A2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4564EB40" w14:textId="4BA1CE97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197F569E" w14:textId="452AA41F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0FE6FFFF" w14:textId="2BF79F19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559F442B" w14:textId="5A070767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5AB3D5D4" w14:textId="401F16EF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03BF9E67" w14:textId="692C8525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6BFCD154" w14:textId="5CF76B24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1AD62603" w14:textId="247D0414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6B123593" w14:textId="349E3F17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35E72468" w14:textId="7F6C7575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7EE2F4DF" w14:textId="63D91A74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1AD8AF55" w14:textId="05CB0588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589FE7FB" w14:textId="09935D28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67347889" w14:textId="77777777" w:rsidR="00820731" w:rsidRPr="0083337F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476A6918" w14:textId="77777777" w:rsidR="003D0A36" w:rsidRPr="0083337F" w:rsidRDefault="003D0A36" w:rsidP="003D0A36">
      <w:pPr>
        <w:jc w:val="center"/>
        <w:rPr>
          <w:b/>
          <w:sz w:val="28"/>
          <w:szCs w:val="28"/>
        </w:rPr>
      </w:pPr>
      <w:r w:rsidRPr="0083337F">
        <w:rPr>
          <w:b/>
          <w:sz w:val="28"/>
          <w:szCs w:val="28"/>
        </w:rPr>
        <w:lastRenderedPageBreak/>
        <w:t>СХЕМА ОРІЄНТИРІВ</w:t>
      </w:r>
    </w:p>
    <w:p w14:paraId="584EA019" w14:textId="77777777" w:rsidR="003D0A36" w:rsidRPr="0083337F" w:rsidRDefault="003D0A36" w:rsidP="003D0A36">
      <w:pPr>
        <w:jc w:val="center"/>
        <w:rPr>
          <w:b/>
          <w:sz w:val="28"/>
          <w:szCs w:val="28"/>
        </w:rPr>
      </w:pPr>
      <w:r w:rsidRPr="0083337F">
        <w:rPr>
          <w:b/>
          <w:sz w:val="28"/>
          <w:szCs w:val="28"/>
        </w:rPr>
        <w:t>(варіант)</w:t>
      </w:r>
    </w:p>
    <w:p w14:paraId="5B60CBE0" w14:textId="77777777" w:rsidR="003D0A36" w:rsidRPr="0083337F" w:rsidRDefault="003D0A36" w:rsidP="003D0A36">
      <w:pPr>
        <w:jc w:val="center"/>
        <w:rPr>
          <w:sz w:val="28"/>
          <w:szCs w:val="28"/>
        </w:rPr>
      </w:pPr>
    </w:p>
    <w:p w14:paraId="2B7A46B0" w14:textId="6FF18E7D" w:rsidR="003D0A36" w:rsidRDefault="003D0A36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  <w:r w:rsidRPr="0083337F">
        <w:rPr>
          <w:noProof/>
          <w:lang w:eastAsia="uk-UA"/>
        </w:rPr>
        <w:drawing>
          <wp:inline distT="0" distB="0" distL="0" distR="0" wp14:anchorId="6C787B82" wp14:editId="642E4902">
            <wp:extent cx="6239571" cy="8169215"/>
            <wp:effectExtent l="0" t="0" r="8890" b="3810"/>
            <wp:docPr id="5387" name="Рисунок 5387" descr="C:\Users\VAOd\AppData\Local\Microsoft\Windows\Temporary Internet Files\Content.Word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AOd\AppData\Local\Microsoft\Windows\Temporary Internet Files\Content.Word\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663" cy="828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4379D" w14:textId="77777777" w:rsidR="00C05984" w:rsidRPr="0083337F" w:rsidRDefault="00C05984" w:rsidP="003D0A36">
      <w:pPr>
        <w:widowControl w:val="0"/>
        <w:tabs>
          <w:tab w:val="left" w:pos="1276"/>
        </w:tabs>
        <w:jc w:val="center"/>
        <w:rPr>
          <w:rFonts w:eastAsia="Calibri"/>
          <w:b/>
          <w:sz w:val="28"/>
          <w:szCs w:val="28"/>
        </w:rPr>
      </w:pPr>
    </w:p>
    <w:p w14:paraId="0CF6A083" w14:textId="5EB3CC15" w:rsidR="003D0A36" w:rsidRDefault="003D0A36" w:rsidP="003D0A36">
      <w:pPr>
        <w:widowControl w:val="0"/>
        <w:tabs>
          <w:tab w:val="left" w:pos="1276"/>
        </w:tabs>
        <w:jc w:val="center"/>
        <w:rPr>
          <w:rFonts w:eastAsia="Calibri"/>
          <w:sz w:val="28"/>
          <w:szCs w:val="28"/>
        </w:rPr>
      </w:pPr>
    </w:p>
    <w:p w14:paraId="32A93339" w14:textId="201ED346" w:rsidR="00820731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sz w:val="28"/>
          <w:szCs w:val="28"/>
        </w:rPr>
      </w:pPr>
    </w:p>
    <w:p w14:paraId="599BD56E" w14:textId="77777777" w:rsidR="00820731" w:rsidRPr="0083337F" w:rsidRDefault="00820731" w:rsidP="003D0A36">
      <w:pPr>
        <w:widowControl w:val="0"/>
        <w:tabs>
          <w:tab w:val="left" w:pos="1276"/>
        </w:tabs>
        <w:jc w:val="center"/>
        <w:rPr>
          <w:rFonts w:eastAsia="Calibri"/>
          <w:sz w:val="28"/>
          <w:szCs w:val="28"/>
        </w:rPr>
      </w:pPr>
    </w:p>
    <w:p w14:paraId="699E10A6" w14:textId="77777777" w:rsidR="00C05984" w:rsidRPr="00357CEF" w:rsidRDefault="00C05984" w:rsidP="00C05984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eastAsia="uk-UA"/>
        </w:rPr>
      </w:pPr>
    </w:p>
    <w:p w14:paraId="5C30E177" w14:textId="5D4CF2BD" w:rsidR="00CD5A70" w:rsidRPr="00B72BCB" w:rsidRDefault="00CD5A70" w:rsidP="00CD5A70">
      <w:pPr>
        <w:widowControl w:val="0"/>
        <w:tabs>
          <w:tab w:val="left" w:pos="993"/>
        </w:tabs>
        <w:autoSpaceDE w:val="0"/>
        <w:autoSpaceDN w:val="0"/>
        <w:adjustRightInd w:val="0"/>
        <w:spacing w:after="200" w:line="276" w:lineRule="auto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57CEF">
        <w:rPr>
          <w:b/>
          <w:color w:val="000000"/>
          <w:sz w:val="28"/>
          <w:szCs w:val="28"/>
          <w:lang w:eastAsia="zh-CN"/>
        </w:rPr>
        <w:lastRenderedPageBreak/>
        <w:t>Ви</w:t>
      </w:r>
      <w:r>
        <w:rPr>
          <w:b/>
          <w:color w:val="000000"/>
          <w:sz w:val="28"/>
          <w:szCs w:val="28"/>
          <w:lang w:eastAsia="zh-CN"/>
        </w:rPr>
        <w:t>значення дальності до цілі</w:t>
      </w:r>
      <w:r w:rsidR="00A15D48">
        <w:rPr>
          <w:b/>
          <w:color w:val="000000"/>
          <w:sz w:val="28"/>
          <w:szCs w:val="28"/>
          <w:lang w:eastAsia="zh-CN"/>
        </w:rPr>
        <w:t xml:space="preserve"> окомірно</w:t>
      </w:r>
    </w:p>
    <w:p w14:paraId="54BC5FA6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 xml:space="preserve">Окомірний спосіб полягає в оцінці відстані на око, без допоміжних пристроїв, за умови, що спостерігач має навички оцінки довжини, ширини чи висоти предметів на місцевості </w:t>
      </w:r>
    </w:p>
    <w:p w14:paraId="0FEA7DE5" w14:textId="7D4C04B1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Цей метод застосовується:</w:t>
      </w:r>
    </w:p>
    <w:p w14:paraId="31EC83EC" w14:textId="5F205DB6" w:rsidR="00D92C02" w:rsidRPr="00D92C02" w:rsidRDefault="00D92C02" w:rsidP="00D92C02">
      <w:pPr>
        <w:pStyle w:val="a6"/>
        <w:widowControl w:val="0"/>
        <w:numPr>
          <w:ilvl w:val="0"/>
          <w:numId w:val="7"/>
        </w:numPr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коли відсутні прилади або карта;</w:t>
      </w:r>
    </w:p>
    <w:p w14:paraId="598DC462" w14:textId="758D5F97" w:rsidR="00D92C02" w:rsidRPr="00D92C02" w:rsidRDefault="00D92C02" w:rsidP="00D92C02">
      <w:pPr>
        <w:pStyle w:val="a6"/>
        <w:widowControl w:val="0"/>
        <w:numPr>
          <w:ilvl w:val="0"/>
          <w:numId w:val="7"/>
        </w:numPr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у швидкій обстановці, де немає часу на точні виміри;</w:t>
      </w:r>
    </w:p>
    <w:p w14:paraId="2EB3C0AA" w14:textId="2C85DBE3" w:rsidR="00D92C02" w:rsidRDefault="00D92C02" w:rsidP="00D92C02">
      <w:pPr>
        <w:pStyle w:val="a6"/>
        <w:widowControl w:val="0"/>
        <w:numPr>
          <w:ilvl w:val="0"/>
          <w:numId w:val="7"/>
        </w:numPr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для попереднього визначення дальності перед більш точними способами.</w:t>
      </w:r>
    </w:p>
    <w:p w14:paraId="26516A3C" w14:textId="77777777" w:rsidR="00D92C02" w:rsidRPr="00D92C02" w:rsidRDefault="00D92C02" w:rsidP="00D92C02">
      <w:pPr>
        <w:pStyle w:val="a6"/>
        <w:widowControl w:val="0"/>
        <w:jc w:val="both"/>
        <w:rPr>
          <w:snapToGrid w:val="0"/>
          <w:color w:val="000000"/>
          <w:sz w:val="28"/>
          <w:szCs w:val="28"/>
        </w:rPr>
      </w:pPr>
    </w:p>
    <w:p w14:paraId="40F30429" w14:textId="77777777" w:rsidR="00D92C02" w:rsidRPr="00D92C02" w:rsidRDefault="00D92C02" w:rsidP="00D92C02">
      <w:pPr>
        <w:widowControl w:val="0"/>
        <w:ind w:firstLine="709"/>
        <w:jc w:val="both"/>
        <w:rPr>
          <w:b/>
          <w:snapToGrid w:val="0"/>
          <w:color w:val="000000"/>
          <w:sz w:val="28"/>
          <w:szCs w:val="28"/>
        </w:rPr>
      </w:pPr>
      <w:r w:rsidRPr="00D92C02">
        <w:rPr>
          <w:b/>
          <w:snapToGrid w:val="0"/>
          <w:color w:val="000000"/>
          <w:sz w:val="28"/>
          <w:szCs w:val="28"/>
        </w:rPr>
        <w:t>Методи окомірного визначення дальності</w:t>
      </w:r>
    </w:p>
    <w:p w14:paraId="45F380E5" w14:textId="77777777" w:rsidR="00D92C02" w:rsidRPr="00C523A9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  <w:u w:val="single"/>
        </w:rPr>
      </w:pPr>
      <w:r w:rsidRPr="00C523A9">
        <w:rPr>
          <w:snapToGrid w:val="0"/>
          <w:color w:val="000000"/>
          <w:sz w:val="28"/>
          <w:szCs w:val="28"/>
          <w:u w:val="single"/>
        </w:rPr>
        <w:t>За відрізками місцевості</w:t>
      </w:r>
    </w:p>
    <w:p w14:paraId="35DC8F99" w14:textId="31730057" w:rsidR="00D92C02" w:rsidRPr="00D92C02" w:rsidRDefault="00D92C02" w:rsidP="00C523A9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 xml:space="preserve">Необхідно запам’ятати стандартні відстані на місцевості (наприклад, 50, 100, 150, 200 м) і використовувати їх, відкладаючи як еталони для оцінки відстані до об’єктів </w:t>
      </w:r>
    </w:p>
    <w:p w14:paraId="697D9EEC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Важливо враховувати перспективу, рельєф та перешкоди: відрізки здаються коротшими у ярах або при спостереженні крізь отвори, і довшими – через відкриті простори.</w:t>
      </w:r>
    </w:p>
    <w:p w14:paraId="1346A25F" w14:textId="77777777" w:rsidR="00D92C02" w:rsidRPr="00C523A9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  <w:u w:val="single"/>
        </w:rPr>
      </w:pPr>
      <w:r w:rsidRPr="00C523A9">
        <w:rPr>
          <w:snapToGrid w:val="0"/>
          <w:color w:val="000000"/>
          <w:sz w:val="28"/>
          <w:szCs w:val="28"/>
          <w:u w:val="single"/>
        </w:rPr>
        <w:t>За видимістю та деталями предмету</w:t>
      </w:r>
    </w:p>
    <w:p w14:paraId="17CFD9CD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Відстань визначають за тим, наскільки чітко видно відомі деталі:</w:t>
      </w:r>
    </w:p>
    <w:p w14:paraId="1BE3454C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деталі спорядження – до 200 м;</w:t>
      </w:r>
    </w:p>
    <w:p w14:paraId="78E63472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кольори та частини одягу – до 250 м;</w:t>
      </w:r>
    </w:p>
    <w:p w14:paraId="3276F054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рух рук або віконні переплетіння – до 400 м;</w:t>
      </w:r>
    </w:p>
    <w:p w14:paraId="17EE842F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загальний контур людини – до 900 м;</w:t>
      </w:r>
    </w:p>
    <w:p w14:paraId="5208A923" w14:textId="4B815FBA" w:rsidR="00D92C02" w:rsidRPr="00D92C02" w:rsidRDefault="00D92C02" w:rsidP="00C523A9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 xml:space="preserve">окремі дерева чи люди як точки – до 1500 м </w:t>
      </w:r>
    </w:p>
    <w:p w14:paraId="314D8340" w14:textId="3D424FAB" w:rsid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Цей метод потребує практичного тренування та врахування впливу освітлення, туману, снігу та кольору предметів.</w:t>
      </w:r>
    </w:p>
    <w:p w14:paraId="33F72F95" w14:textId="77777777" w:rsidR="00C523A9" w:rsidRPr="00D92C02" w:rsidRDefault="00C523A9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</w:p>
    <w:p w14:paraId="05B0F86F" w14:textId="77777777" w:rsidR="00D92C02" w:rsidRPr="00C523A9" w:rsidRDefault="00D92C02" w:rsidP="00D92C02">
      <w:pPr>
        <w:widowControl w:val="0"/>
        <w:ind w:firstLine="709"/>
        <w:jc w:val="both"/>
        <w:rPr>
          <w:b/>
          <w:snapToGrid w:val="0"/>
          <w:color w:val="000000"/>
          <w:sz w:val="28"/>
          <w:szCs w:val="28"/>
        </w:rPr>
      </w:pPr>
      <w:r w:rsidRPr="00C523A9">
        <w:rPr>
          <w:b/>
          <w:snapToGrid w:val="0"/>
          <w:color w:val="000000"/>
          <w:sz w:val="28"/>
          <w:szCs w:val="28"/>
        </w:rPr>
        <w:t>Тренування окоміру</w:t>
      </w:r>
    </w:p>
    <w:p w14:paraId="7137670E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Рекомендується регулярно порівнювати оцінки відстані з реальною мережею відрізків чи кроків.</w:t>
      </w:r>
    </w:p>
    <w:p w14:paraId="75796EC8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Тренування починають з коротких дистанцій (10–100 м), поступово переходячи до більших (200–800 м).</w:t>
      </w:r>
    </w:p>
    <w:p w14:paraId="4E9BE1AC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 xml:space="preserve">Для зменшення похибки можна залучати декількох спостерігачів та використовувати усереднене значення оцінок </w:t>
      </w:r>
    </w:p>
    <w:p w14:paraId="1D8E4374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Похибка та точність</w:t>
      </w:r>
    </w:p>
    <w:p w14:paraId="75BE8723" w14:textId="77777777" w:rsidR="00D92C02" w:rsidRP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Для досвідчених спостерігачів на дистанції до 1000 м середня похибка становить 10–15% відстані.</w:t>
      </w:r>
    </w:p>
    <w:p w14:paraId="29534D4A" w14:textId="4E09751C" w:rsidR="00D92C02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На більших відстанях помилки можуть зростати до 50%, залежно від умов місцевості та освітлення</w:t>
      </w:r>
      <w:r w:rsidR="00AD5072">
        <w:rPr>
          <w:snapToGrid w:val="0"/>
          <w:color w:val="000000"/>
          <w:sz w:val="28"/>
          <w:szCs w:val="28"/>
        </w:rPr>
        <w:t>.</w:t>
      </w:r>
    </w:p>
    <w:p w14:paraId="38F66922" w14:textId="77777777" w:rsidR="00A7377D" w:rsidRPr="00D92C02" w:rsidRDefault="00A7377D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</w:p>
    <w:p w14:paraId="49008E22" w14:textId="77777777" w:rsidR="00D92C02" w:rsidRPr="00A7377D" w:rsidRDefault="00D92C02" w:rsidP="00D92C02">
      <w:pPr>
        <w:widowControl w:val="0"/>
        <w:ind w:firstLine="709"/>
        <w:jc w:val="both"/>
        <w:rPr>
          <w:b/>
          <w:i/>
          <w:snapToGrid w:val="0"/>
          <w:color w:val="000000"/>
          <w:sz w:val="28"/>
          <w:szCs w:val="28"/>
        </w:rPr>
      </w:pPr>
      <w:r w:rsidRPr="00A7377D">
        <w:rPr>
          <w:b/>
          <w:i/>
          <w:snapToGrid w:val="0"/>
          <w:color w:val="000000"/>
          <w:sz w:val="28"/>
          <w:szCs w:val="28"/>
        </w:rPr>
        <w:t>Висновок</w:t>
      </w:r>
    </w:p>
    <w:p w14:paraId="3A4D0AA8" w14:textId="77777777" w:rsidR="007B1D46" w:rsidRDefault="00D92C02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D92C02">
        <w:rPr>
          <w:snapToGrid w:val="0"/>
          <w:color w:val="000000"/>
          <w:sz w:val="28"/>
          <w:szCs w:val="28"/>
        </w:rPr>
        <w:t>Окомірний спосіб є базовим та найшвидшим методом визначення дальності до цілі, який застосовується у будь-яких умовах. Його точність залежить від тренованості спостерігача, еталонів відстаней у пам’яті, деталей та видимості предметів. Поєднання цього способу з вимірюванням за відомими лінійними або кутовими розмірами може значно підвищити точність оцінки відстані</w:t>
      </w:r>
      <w:r w:rsidR="00A7377D">
        <w:rPr>
          <w:snapToGrid w:val="0"/>
          <w:color w:val="000000"/>
          <w:sz w:val="28"/>
          <w:szCs w:val="28"/>
        </w:rPr>
        <w:t xml:space="preserve">. </w:t>
      </w:r>
    </w:p>
    <w:p w14:paraId="36576C00" w14:textId="77777777" w:rsidR="007B1D46" w:rsidRDefault="007B1D46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</w:p>
    <w:p w14:paraId="1E628251" w14:textId="01F1937E" w:rsidR="007B1D46" w:rsidRDefault="007B1D46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</w:p>
    <w:p w14:paraId="3314B299" w14:textId="72FABEEE" w:rsidR="00AD5072" w:rsidRPr="00B72BCB" w:rsidRDefault="00AD5072" w:rsidP="00AD5072">
      <w:pPr>
        <w:widowControl w:val="0"/>
        <w:tabs>
          <w:tab w:val="left" w:pos="993"/>
        </w:tabs>
        <w:autoSpaceDE w:val="0"/>
        <w:autoSpaceDN w:val="0"/>
        <w:adjustRightInd w:val="0"/>
        <w:spacing w:after="200" w:line="276" w:lineRule="auto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57CEF">
        <w:rPr>
          <w:b/>
          <w:color w:val="000000"/>
          <w:sz w:val="28"/>
          <w:szCs w:val="28"/>
          <w:lang w:eastAsia="zh-CN"/>
        </w:rPr>
        <w:lastRenderedPageBreak/>
        <w:t>Ви</w:t>
      </w:r>
      <w:r>
        <w:rPr>
          <w:b/>
          <w:color w:val="000000"/>
          <w:sz w:val="28"/>
          <w:szCs w:val="28"/>
          <w:lang w:eastAsia="zh-CN"/>
        </w:rPr>
        <w:t>значення дальності до цілі за формулою тисячної</w:t>
      </w:r>
    </w:p>
    <w:p w14:paraId="31E03DC0" w14:textId="52D70834" w:rsidR="00CD5A70" w:rsidRPr="00187267" w:rsidRDefault="00CD5A70" w:rsidP="00D92C02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87267">
        <w:rPr>
          <w:snapToGrid w:val="0"/>
          <w:color w:val="000000"/>
          <w:sz w:val="28"/>
          <w:szCs w:val="28"/>
        </w:rPr>
        <w:t>Дальність до цілі по її кутовому розміру визначається під час стрільби з місця і з зупинки. Для цього використовуються шкали сітки оптичного прицілу або приладу спостереження, а також прицільні пристосування стрілецької зброї. Крім того, проводиться обчислення за формулою:</w:t>
      </w:r>
    </w:p>
    <w:p w14:paraId="26A5511D" w14:textId="77777777" w:rsidR="00841735" w:rsidRDefault="00CD5A70" w:rsidP="00CD5A70">
      <w:pPr>
        <w:widowControl w:val="0"/>
        <w:jc w:val="right"/>
        <w:rPr>
          <w:snapToGrid w:val="0"/>
          <w:color w:val="000000"/>
          <w:sz w:val="28"/>
          <w:szCs w:val="28"/>
        </w:rPr>
      </w:pPr>
      <w:r w:rsidRPr="00187267">
        <w:rPr>
          <w:noProof/>
          <w:snapToGrid w:val="0"/>
          <w:color w:val="000000"/>
          <w:sz w:val="20"/>
          <w:szCs w:val="28"/>
          <w:lang w:eastAsia="uk-UA"/>
        </w:rPr>
        <w:drawing>
          <wp:anchor distT="0" distB="0" distL="114300" distR="114300" simplePos="0" relativeHeight="251662336" behindDoc="1" locked="0" layoutInCell="1" allowOverlap="1" wp14:anchorId="41A44D6A" wp14:editId="573AB951">
            <wp:simplePos x="0" y="0"/>
            <wp:positionH relativeFrom="margin">
              <wp:posOffset>2368550</wp:posOffset>
            </wp:positionH>
            <wp:positionV relativeFrom="paragraph">
              <wp:posOffset>293370</wp:posOffset>
            </wp:positionV>
            <wp:extent cx="1113155" cy="454660"/>
            <wp:effectExtent l="0" t="0" r="0" b="2540"/>
            <wp:wrapTight wrapText="bothSides">
              <wp:wrapPolygon edited="0">
                <wp:start x="0" y="0"/>
                <wp:lineTo x="0" y="20816"/>
                <wp:lineTo x="21070" y="20816"/>
                <wp:lineTo x="21070" y="0"/>
                <wp:lineTo x="0" y="0"/>
              </wp:wrapPolygon>
            </wp:wrapTight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DC6CB" w14:textId="2D801B55" w:rsidR="00CD5A70" w:rsidRPr="00187267" w:rsidRDefault="00CD5A70" w:rsidP="00CD5A70">
      <w:pPr>
        <w:widowControl w:val="0"/>
        <w:jc w:val="right"/>
        <w:rPr>
          <w:snapToGrid w:val="0"/>
          <w:color w:val="000000"/>
          <w:sz w:val="28"/>
          <w:szCs w:val="28"/>
          <w:lang w:val="ru-RU"/>
        </w:rPr>
      </w:pPr>
      <w:r w:rsidRPr="00187267">
        <w:rPr>
          <w:snapToGrid w:val="0"/>
          <w:color w:val="000000"/>
          <w:sz w:val="28"/>
          <w:szCs w:val="28"/>
          <w:lang w:val="ru-RU"/>
        </w:rPr>
        <w:t>(1)</w:t>
      </w:r>
    </w:p>
    <w:p w14:paraId="5FB01DA1" w14:textId="77777777" w:rsidR="00CD5A70" w:rsidRPr="00187267" w:rsidRDefault="00CD5A70" w:rsidP="00CD5A70">
      <w:pPr>
        <w:widowControl w:val="0"/>
        <w:spacing w:before="120"/>
        <w:rPr>
          <w:snapToGrid w:val="0"/>
          <w:color w:val="000000"/>
          <w:sz w:val="28"/>
          <w:szCs w:val="28"/>
        </w:rPr>
      </w:pPr>
    </w:p>
    <w:p w14:paraId="026D9910" w14:textId="77777777" w:rsidR="00CD5A70" w:rsidRPr="00187267" w:rsidRDefault="00CD5A70" w:rsidP="00CD5A70">
      <w:pPr>
        <w:widowControl w:val="0"/>
        <w:spacing w:before="120"/>
        <w:ind w:left="2268"/>
        <w:rPr>
          <w:snapToGrid w:val="0"/>
          <w:color w:val="000000"/>
          <w:sz w:val="28"/>
          <w:szCs w:val="28"/>
          <w:lang w:val="ru-RU"/>
        </w:rPr>
      </w:pPr>
      <w:r w:rsidRPr="00187267">
        <w:rPr>
          <w:snapToGrid w:val="0"/>
          <w:color w:val="000000"/>
          <w:sz w:val="28"/>
          <w:szCs w:val="28"/>
        </w:rPr>
        <w:t xml:space="preserve">де  </w:t>
      </w:r>
      <w:r w:rsidRPr="00187267">
        <w:rPr>
          <w:i/>
          <w:snapToGrid w:val="0"/>
          <w:color w:val="000000"/>
          <w:sz w:val="28"/>
          <w:szCs w:val="28"/>
        </w:rPr>
        <w:t>Д –</w:t>
      </w:r>
      <w:r w:rsidRPr="00187267">
        <w:rPr>
          <w:snapToGrid w:val="0"/>
          <w:color w:val="000000"/>
          <w:sz w:val="28"/>
          <w:szCs w:val="28"/>
        </w:rPr>
        <w:t xml:space="preserve"> дальність до цілі (предмета), м;</w:t>
      </w:r>
      <w:r w:rsidRPr="00187267">
        <w:rPr>
          <w:snapToGrid w:val="0"/>
          <w:color w:val="000000"/>
          <w:sz w:val="28"/>
          <w:szCs w:val="28"/>
          <w:lang w:val="ru-RU"/>
        </w:rPr>
        <w:t xml:space="preserve">                           </w:t>
      </w:r>
    </w:p>
    <w:p w14:paraId="4195B0B0" w14:textId="65A4103A" w:rsidR="00CD5A70" w:rsidRPr="00187267" w:rsidRDefault="00CD5A70" w:rsidP="00CD5A70">
      <w:pPr>
        <w:widowControl w:val="0"/>
        <w:ind w:left="2268"/>
        <w:rPr>
          <w:snapToGrid w:val="0"/>
          <w:color w:val="000000"/>
          <w:sz w:val="28"/>
          <w:szCs w:val="28"/>
        </w:rPr>
      </w:pPr>
      <w:r w:rsidRPr="00187267">
        <w:rPr>
          <w:i/>
          <w:snapToGrid w:val="0"/>
          <w:color w:val="000000"/>
          <w:sz w:val="28"/>
          <w:szCs w:val="28"/>
        </w:rPr>
        <w:t xml:space="preserve">В </w:t>
      </w:r>
      <w:r w:rsidRPr="00187267">
        <w:rPr>
          <w:snapToGrid w:val="0"/>
          <w:color w:val="000000"/>
          <w:sz w:val="28"/>
          <w:szCs w:val="28"/>
        </w:rPr>
        <w:t>– висота (ширина) цілі (предмета),м;</w:t>
      </w:r>
    </w:p>
    <w:p w14:paraId="26A81A6C" w14:textId="77777777" w:rsidR="00CD5A70" w:rsidRPr="00187267" w:rsidRDefault="00CD5A70" w:rsidP="00CD5A70">
      <w:pPr>
        <w:widowControl w:val="0"/>
        <w:ind w:left="2268"/>
        <w:rPr>
          <w:snapToGrid w:val="0"/>
          <w:color w:val="000000"/>
          <w:sz w:val="28"/>
          <w:szCs w:val="28"/>
        </w:rPr>
      </w:pPr>
      <w:r w:rsidRPr="00187267">
        <w:rPr>
          <w:snapToGrid w:val="0"/>
          <w:color w:val="000000"/>
          <w:sz w:val="28"/>
          <w:szCs w:val="28"/>
        </w:rPr>
        <w:t>1000 – постійний розмір;</w:t>
      </w:r>
    </w:p>
    <w:p w14:paraId="1A0A5A7B" w14:textId="187B947E" w:rsidR="00CD5A70" w:rsidRDefault="00A15D48" w:rsidP="00CD5A70">
      <w:pPr>
        <w:widowControl w:val="0"/>
        <w:ind w:left="2268"/>
        <w:jc w:val="both"/>
        <w:rPr>
          <w:snapToGrid w:val="0"/>
          <w:color w:val="000000"/>
          <w:sz w:val="28"/>
          <w:szCs w:val="28"/>
        </w:rPr>
      </w:pPr>
      <w:r>
        <w:rPr>
          <w:i/>
          <w:snapToGrid w:val="0"/>
          <w:color w:val="000000"/>
          <w:sz w:val="28"/>
          <w:szCs w:val="28"/>
        </w:rPr>
        <w:t>К</w:t>
      </w:r>
      <w:r w:rsidR="00CD5A70" w:rsidRPr="00187267">
        <w:rPr>
          <w:i/>
          <w:snapToGrid w:val="0"/>
          <w:color w:val="000000"/>
          <w:sz w:val="28"/>
          <w:szCs w:val="28"/>
        </w:rPr>
        <w:t xml:space="preserve"> </w:t>
      </w:r>
      <w:r w:rsidR="00CD5A70" w:rsidRPr="00187267">
        <w:rPr>
          <w:snapToGrid w:val="0"/>
          <w:color w:val="000000"/>
          <w:sz w:val="28"/>
          <w:szCs w:val="28"/>
        </w:rPr>
        <w:t>– кут, під яким видно ціль (предмет), у тисячних.</w:t>
      </w:r>
    </w:p>
    <w:p w14:paraId="57FC6C21" w14:textId="09CD1D56" w:rsidR="00AD5072" w:rsidRDefault="00AD5072" w:rsidP="00CD5A70">
      <w:pPr>
        <w:widowControl w:val="0"/>
        <w:ind w:left="2268"/>
        <w:jc w:val="both"/>
        <w:rPr>
          <w:snapToGrid w:val="0"/>
          <w:color w:val="000000"/>
          <w:sz w:val="28"/>
          <w:szCs w:val="28"/>
        </w:rPr>
      </w:pPr>
    </w:p>
    <w:p w14:paraId="3FF55EFB" w14:textId="3C18B4E4" w:rsidR="00A8380E" w:rsidRPr="00B72BCB" w:rsidRDefault="00A8380E" w:rsidP="00A8380E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57CEF">
        <w:rPr>
          <w:b/>
          <w:color w:val="000000"/>
          <w:sz w:val="28"/>
          <w:szCs w:val="28"/>
          <w:lang w:eastAsia="zh-CN"/>
        </w:rPr>
        <w:t>Ви</w:t>
      </w:r>
      <w:r>
        <w:rPr>
          <w:b/>
          <w:color w:val="000000"/>
          <w:sz w:val="28"/>
          <w:szCs w:val="28"/>
          <w:lang w:eastAsia="zh-CN"/>
        </w:rPr>
        <w:t>значення дальності до цілі за допомогою прицільних пристроїв</w:t>
      </w:r>
    </w:p>
    <w:p w14:paraId="1CEB1C93" w14:textId="77777777" w:rsidR="00AD5072" w:rsidRPr="00187267" w:rsidRDefault="00AD5072" w:rsidP="00A8380E">
      <w:pPr>
        <w:widowControl w:val="0"/>
        <w:ind w:left="2268"/>
        <w:jc w:val="both"/>
        <w:rPr>
          <w:snapToGrid w:val="0"/>
          <w:color w:val="000000"/>
          <w:sz w:val="28"/>
          <w:szCs w:val="28"/>
        </w:rPr>
      </w:pPr>
    </w:p>
    <w:p w14:paraId="671EB538" w14:textId="77777777" w:rsidR="00A8380E" w:rsidRDefault="00CD5A70" w:rsidP="00C500C8">
      <w:pPr>
        <w:widowControl w:val="0"/>
        <w:spacing w:before="80"/>
        <w:ind w:firstLine="709"/>
        <w:jc w:val="both"/>
        <w:rPr>
          <w:snapToGrid w:val="0"/>
          <w:color w:val="000000"/>
          <w:sz w:val="28"/>
          <w:szCs w:val="28"/>
        </w:rPr>
      </w:pPr>
      <w:r w:rsidRPr="00187267">
        <w:rPr>
          <w:snapToGrid w:val="0"/>
          <w:color w:val="000000"/>
          <w:sz w:val="28"/>
          <w:szCs w:val="28"/>
        </w:rPr>
        <w:t xml:space="preserve">Визначення дальності за допомогою прицільних пристосувань стрілецької зброї проводиться порівнянням видимих розмірів цілі з розміром мушки, що криє, або прорізу прицілу. </w:t>
      </w:r>
    </w:p>
    <w:p w14:paraId="1A3DF1D5" w14:textId="1E06ABA1" w:rsidR="00CD5A70" w:rsidRDefault="00CD5A70" w:rsidP="00C500C8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87267">
        <w:rPr>
          <w:snapToGrid w:val="0"/>
          <w:color w:val="000000"/>
          <w:sz w:val="28"/>
          <w:szCs w:val="28"/>
        </w:rPr>
        <w:t>Зброя в цьому випадку утримується в прийнятому положенні для стрільби. Наприклад, якщо під час стрільби з автомата АКМ видима ширина кулемета (0,75 м) дорівнює ширині мушки, то дальність до цілі 250 м; якщо кулемет здається у 2 рази вужчий за мушку, дальність до нього 500 м. Аналогічно можна використовувати і проріз прицілу зброї.</w:t>
      </w:r>
    </w:p>
    <w:p w14:paraId="396CF9B0" w14:textId="074A4331" w:rsidR="0007355B" w:rsidRPr="0007355B" w:rsidRDefault="0007355B" w:rsidP="00C500C8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07355B">
        <w:rPr>
          <w:snapToGrid w:val="0"/>
          <w:color w:val="000000"/>
          <w:sz w:val="28"/>
          <w:szCs w:val="28"/>
        </w:rPr>
        <w:t>Визначення</w:t>
      </w:r>
      <w:r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за</w:t>
      </w:r>
      <w:r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мушкою</w:t>
      </w:r>
      <w:r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автомата</w:t>
      </w:r>
    </w:p>
    <w:p w14:paraId="24B3A3D7" w14:textId="698F9502" w:rsidR="0007355B" w:rsidRPr="0007355B" w:rsidRDefault="0007355B" w:rsidP="00C500C8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07355B">
        <w:rPr>
          <w:snapToGrid w:val="0"/>
          <w:color w:val="000000"/>
          <w:sz w:val="28"/>
          <w:szCs w:val="28"/>
        </w:rPr>
        <w:t>Мушка</w:t>
      </w:r>
      <w:r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має</w:t>
      </w:r>
      <w:r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певну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="00C500C8" w:rsidRPr="00DE74BF">
        <w:rPr>
          <w:snapToGrid w:val="0"/>
          <w:color w:val="000000"/>
          <w:sz w:val="28"/>
          <w:szCs w:val="28"/>
          <w:lang w:val="ru-RU"/>
        </w:rPr>
        <w:t>“</w:t>
      </w:r>
      <w:r w:rsidRPr="0007355B">
        <w:rPr>
          <w:snapToGrid w:val="0"/>
          <w:color w:val="000000"/>
          <w:sz w:val="28"/>
          <w:szCs w:val="28"/>
        </w:rPr>
        <w:t>криючу</w:t>
      </w:r>
      <w:r w:rsidR="00C500C8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величину</w:t>
      </w:r>
      <w:r w:rsidR="00C500C8" w:rsidRPr="00DE74BF">
        <w:rPr>
          <w:snapToGrid w:val="0"/>
          <w:color w:val="000000"/>
          <w:sz w:val="28"/>
          <w:szCs w:val="28"/>
          <w:lang w:val="ru-RU"/>
        </w:rPr>
        <w:t>”</w:t>
      </w:r>
      <w:r w:rsidRPr="0007355B">
        <w:rPr>
          <w:snapToGrid w:val="0"/>
          <w:color w:val="000000"/>
          <w:sz w:val="28"/>
          <w:szCs w:val="28"/>
        </w:rPr>
        <w:t>: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на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100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перекриває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25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см;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на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200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—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50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см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і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т.д.</w:t>
      </w:r>
    </w:p>
    <w:p w14:paraId="1AA12CD9" w14:textId="5A189A15" w:rsidR="0007355B" w:rsidRPr="0007355B" w:rsidRDefault="0007355B" w:rsidP="00C500C8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07355B">
        <w:rPr>
          <w:snapToGrid w:val="0"/>
          <w:color w:val="000000"/>
          <w:sz w:val="28"/>
          <w:szCs w:val="28"/>
        </w:rPr>
        <w:t>Якщо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мушка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перекриває,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наприклад,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людину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шириною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0,5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у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2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рази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(1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м),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тоді</w:t>
      </w:r>
      <w:r w:rsidR="004E3F33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дальність:</w:t>
      </w:r>
    </w:p>
    <w:p w14:paraId="34424E16" w14:textId="24E7D933" w:rsidR="0007355B" w:rsidRPr="0007355B" w:rsidRDefault="0007355B" w:rsidP="00C500C8">
      <w:pPr>
        <w:widowControl w:val="0"/>
        <w:ind w:firstLine="709"/>
        <w:jc w:val="center"/>
        <w:rPr>
          <w:snapToGrid w:val="0"/>
          <w:color w:val="000000"/>
          <w:sz w:val="28"/>
          <w:szCs w:val="28"/>
        </w:rPr>
      </w:pPr>
      <w:r w:rsidRPr="0007355B">
        <w:rPr>
          <w:snapToGrid w:val="0"/>
          <w:color w:val="000000"/>
          <w:sz w:val="28"/>
          <w:szCs w:val="28"/>
        </w:rPr>
        <w:t>D</w:t>
      </w:r>
      <w:r w:rsidR="00281A68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=</w:t>
      </w:r>
      <w:r w:rsidR="00281A68">
        <w:rPr>
          <w:snapToGrid w:val="0"/>
          <w:color w:val="000000"/>
          <w:sz w:val="28"/>
          <w:szCs w:val="28"/>
        </w:rPr>
        <w:t xml:space="preserve"> (</w:t>
      </w:r>
      <w:r w:rsidRPr="0007355B">
        <w:rPr>
          <w:snapToGrid w:val="0"/>
          <w:color w:val="000000"/>
          <w:sz w:val="28"/>
          <w:szCs w:val="28"/>
        </w:rPr>
        <w:t>100</w:t>
      </w:r>
      <w:r w:rsidRPr="0007355B">
        <w:rPr>
          <w:rFonts w:ascii="Cambria Math" w:hAnsi="Cambria Math" w:cs="Cambria Math"/>
          <w:snapToGrid w:val="0"/>
          <w:color w:val="000000"/>
          <w:sz w:val="28"/>
          <w:szCs w:val="28"/>
        </w:rPr>
        <w:t>⋅</w:t>
      </w:r>
      <w:r w:rsidRPr="0007355B">
        <w:rPr>
          <w:snapToGrid w:val="0"/>
          <w:color w:val="000000"/>
          <w:sz w:val="28"/>
          <w:szCs w:val="28"/>
        </w:rPr>
        <w:t>1,0</w:t>
      </w:r>
      <w:r w:rsidR="00281A68">
        <w:rPr>
          <w:snapToGrid w:val="0"/>
          <w:color w:val="000000"/>
          <w:sz w:val="28"/>
          <w:szCs w:val="28"/>
        </w:rPr>
        <w:t>)/</w:t>
      </w:r>
      <w:r w:rsidRPr="0007355B">
        <w:rPr>
          <w:snapToGrid w:val="0"/>
          <w:color w:val="000000"/>
          <w:sz w:val="28"/>
          <w:szCs w:val="28"/>
        </w:rPr>
        <w:t>0,25</w:t>
      </w:r>
      <w:r w:rsidR="00281A68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=</w:t>
      </w:r>
      <w:r w:rsidR="00281A68">
        <w:rPr>
          <w:snapToGrid w:val="0"/>
          <w:color w:val="000000"/>
          <w:sz w:val="28"/>
          <w:szCs w:val="28"/>
        </w:rPr>
        <w:t xml:space="preserve"> </w:t>
      </w:r>
      <w:r w:rsidRPr="0007355B">
        <w:rPr>
          <w:snapToGrid w:val="0"/>
          <w:color w:val="000000"/>
          <w:sz w:val="28"/>
          <w:szCs w:val="28"/>
        </w:rPr>
        <w:t>400 м.</w:t>
      </w:r>
    </w:p>
    <w:p w14:paraId="41B6C0AB" w14:textId="55F88A25" w:rsidR="0007355B" w:rsidRDefault="0007355B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</w:p>
    <w:p w14:paraId="23541E18" w14:textId="603127C5" w:rsidR="001D6145" w:rsidRPr="00B72BCB" w:rsidRDefault="001D6145" w:rsidP="001D6145">
      <w:pPr>
        <w:widowControl w:val="0"/>
        <w:tabs>
          <w:tab w:val="left" w:pos="993"/>
        </w:tabs>
        <w:autoSpaceDE w:val="0"/>
        <w:autoSpaceDN w:val="0"/>
        <w:adjustRightInd w:val="0"/>
        <w:spacing w:after="200" w:line="276" w:lineRule="auto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57CEF">
        <w:rPr>
          <w:b/>
          <w:color w:val="000000"/>
          <w:sz w:val="28"/>
          <w:szCs w:val="28"/>
          <w:lang w:eastAsia="zh-CN"/>
        </w:rPr>
        <w:t>Ви</w:t>
      </w:r>
      <w:r>
        <w:rPr>
          <w:b/>
          <w:color w:val="000000"/>
          <w:sz w:val="28"/>
          <w:szCs w:val="28"/>
          <w:lang w:eastAsia="zh-CN"/>
        </w:rPr>
        <w:t>значення дальності до цілі за допомогою пар кроків</w:t>
      </w:r>
    </w:p>
    <w:p w14:paraId="3AD89EE2" w14:textId="77777777" w:rsidR="001D6145" w:rsidRPr="00187267" w:rsidRDefault="001D6145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</w:p>
    <w:p w14:paraId="27A15E03" w14:textId="6154E7BD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Довжина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кроку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або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–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це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відстань,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яку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людина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проходить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за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один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або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два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відповідно.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Для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обчислення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середньої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довжини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</w:t>
      </w:r>
      <w:r w:rsidR="00881512">
        <w:rPr>
          <w:snapToGrid w:val="0"/>
          <w:color w:val="000000"/>
          <w:sz w:val="28"/>
          <w:szCs w:val="28"/>
        </w:rPr>
        <w:t xml:space="preserve"> і</w:t>
      </w:r>
      <w:r w:rsidRPr="004D034F">
        <w:rPr>
          <w:snapToGrid w:val="0"/>
          <w:color w:val="000000"/>
          <w:sz w:val="28"/>
          <w:szCs w:val="28"/>
        </w:rPr>
        <w:t>снують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практичні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формули:</w:t>
      </w:r>
    </w:p>
    <w:p w14:paraId="74A070D4" w14:textId="4C4785FE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  <w:u w:val="single"/>
        </w:rPr>
      </w:pPr>
      <w:r w:rsidRPr="004D034F">
        <w:rPr>
          <w:snapToGrid w:val="0"/>
          <w:color w:val="000000"/>
          <w:sz w:val="28"/>
          <w:szCs w:val="28"/>
          <w:u w:val="single"/>
        </w:rPr>
        <w:t>Базова</w:t>
      </w:r>
      <w:r w:rsidR="00881512">
        <w:rPr>
          <w:snapToGrid w:val="0"/>
          <w:color w:val="000000"/>
          <w:sz w:val="28"/>
          <w:szCs w:val="28"/>
          <w:u w:val="single"/>
        </w:rPr>
        <w:t xml:space="preserve"> </w:t>
      </w:r>
      <w:r w:rsidRPr="004D034F">
        <w:rPr>
          <w:snapToGrid w:val="0"/>
          <w:color w:val="000000"/>
          <w:sz w:val="28"/>
          <w:szCs w:val="28"/>
          <w:u w:val="single"/>
        </w:rPr>
        <w:t>формула</w:t>
      </w:r>
      <w:r w:rsidR="00881512">
        <w:rPr>
          <w:snapToGrid w:val="0"/>
          <w:color w:val="000000"/>
          <w:sz w:val="28"/>
          <w:szCs w:val="28"/>
          <w:u w:val="single"/>
        </w:rPr>
        <w:t xml:space="preserve"> </w:t>
      </w:r>
      <w:r w:rsidRPr="004D034F">
        <w:rPr>
          <w:snapToGrid w:val="0"/>
          <w:color w:val="000000"/>
          <w:sz w:val="28"/>
          <w:szCs w:val="28"/>
          <w:u w:val="single"/>
        </w:rPr>
        <w:t>через</w:t>
      </w:r>
      <w:r w:rsidR="00881512">
        <w:rPr>
          <w:snapToGrid w:val="0"/>
          <w:color w:val="000000"/>
          <w:sz w:val="28"/>
          <w:szCs w:val="28"/>
          <w:u w:val="single"/>
        </w:rPr>
        <w:t xml:space="preserve"> </w:t>
      </w:r>
      <w:r w:rsidRPr="004D034F">
        <w:rPr>
          <w:snapToGrid w:val="0"/>
          <w:color w:val="000000"/>
          <w:sz w:val="28"/>
          <w:szCs w:val="28"/>
          <w:u w:val="single"/>
        </w:rPr>
        <w:t>зріст</w:t>
      </w:r>
    </w:p>
    <w:p w14:paraId="4A1569C1" w14:textId="0A8DB5F4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Найпоширеніший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спосіб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визначення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довжини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одного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кроку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або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—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використання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пропорції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зросту:</w:t>
      </w:r>
    </w:p>
    <w:p w14:paraId="3286EAF4" w14:textId="32690C76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Довжина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одного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кроку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(D₁)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приблизно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становить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0,41–0,45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від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зросту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людини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(у</w:t>
      </w:r>
      <w:r w:rsidR="00881512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метрах).</w:t>
      </w:r>
      <w:r w:rsidR="009D6105" w:rsidRPr="009D6105">
        <w:rPr>
          <w:b/>
          <w:bCs/>
          <w:noProof/>
          <w:color w:val="000000" w:themeColor="text1"/>
          <w:sz w:val="28"/>
          <w:szCs w:val="28"/>
          <w:lang w:eastAsia="uk-UA"/>
        </w:rPr>
        <w:t xml:space="preserve"> </w:t>
      </w:r>
    </w:p>
    <w:p w14:paraId="7CF0644F" w14:textId="5822CB98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Довжина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(D₂)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дорівнює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приблизно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2×D₁.</w:t>
      </w:r>
    </w:p>
    <w:p w14:paraId="2D452A74" w14:textId="77777777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Формула:</w:t>
      </w:r>
    </w:p>
    <w:p w14:paraId="517A7271" w14:textId="49E97051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D6145">
        <w:rPr>
          <w:snapToGrid w:val="0"/>
          <w:color w:val="000000"/>
          <w:sz w:val="28"/>
          <w:szCs w:val="28"/>
        </w:rPr>
        <w:t>D2=2×(0,41–0,45)×HD2=2×</w:t>
      </w:r>
      <w:r w:rsidRPr="001D6145">
        <w:rPr>
          <w:rFonts w:eastAsiaTheme="majorEastAsia"/>
          <w:snapToGrid w:val="0"/>
          <w:color w:val="000000"/>
          <w:sz w:val="28"/>
          <w:szCs w:val="28"/>
        </w:rPr>
        <w:t>(</w:t>
      </w:r>
      <w:r w:rsidRPr="001D6145">
        <w:rPr>
          <w:snapToGrid w:val="0"/>
          <w:color w:val="000000"/>
          <w:sz w:val="28"/>
          <w:szCs w:val="28"/>
        </w:rPr>
        <w:t>0,41–0,45)×H</w:t>
      </w:r>
    </w:p>
    <w:p w14:paraId="61852BC5" w14:textId="77777777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де:</w:t>
      </w:r>
    </w:p>
    <w:p w14:paraId="4CED12C9" w14:textId="52E14457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D6145">
        <w:rPr>
          <w:snapToGrid w:val="0"/>
          <w:color w:val="000000"/>
          <w:sz w:val="28"/>
          <w:szCs w:val="28"/>
        </w:rPr>
        <w:t>D2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—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довжина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кроків,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м,</w:t>
      </w:r>
    </w:p>
    <w:p w14:paraId="3DF68A47" w14:textId="2707A2E9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D6145">
        <w:rPr>
          <w:snapToGrid w:val="0"/>
          <w:color w:val="000000"/>
          <w:sz w:val="28"/>
          <w:szCs w:val="28"/>
        </w:rPr>
        <w:t>H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—</w:t>
      </w:r>
      <w:r w:rsidR="002D42D9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зріст людини, м.</w:t>
      </w:r>
    </w:p>
    <w:p w14:paraId="362396CB" w14:textId="01012A76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Приклад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обчислення</w:t>
      </w:r>
    </w:p>
    <w:p w14:paraId="0E5CAACA" w14:textId="54541F5A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lastRenderedPageBreak/>
        <w:t>Якщо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зріст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людини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1,70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м,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тоді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довжина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одного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кроку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складає:</w:t>
      </w:r>
    </w:p>
    <w:p w14:paraId="1410ADF9" w14:textId="394880E3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D6145">
        <w:rPr>
          <w:snapToGrid w:val="0"/>
          <w:color w:val="000000"/>
          <w:sz w:val="28"/>
          <w:szCs w:val="28"/>
        </w:rPr>
        <w:t>D1=1,70×0,42≈0,714м</w:t>
      </w:r>
    </w:p>
    <w:p w14:paraId="5EEEF1D6" w14:textId="1E9A917F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Тоді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довжина</w:t>
      </w:r>
      <w:r w:rsidR="00DB15C1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DB15C1">
        <w:rPr>
          <w:snapToGrid w:val="0"/>
          <w:color w:val="000000"/>
          <w:sz w:val="28"/>
          <w:szCs w:val="28"/>
        </w:rPr>
        <w:t xml:space="preserve"> к</w:t>
      </w:r>
      <w:r w:rsidRPr="004D034F">
        <w:rPr>
          <w:snapToGrid w:val="0"/>
          <w:color w:val="000000"/>
          <w:sz w:val="28"/>
          <w:szCs w:val="28"/>
        </w:rPr>
        <w:t>років:</w:t>
      </w:r>
    </w:p>
    <w:p w14:paraId="0FC08A6B" w14:textId="1BF99A0E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D6145">
        <w:rPr>
          <w:snapToGrid w:val="0"/>
          <w:color w:val="000000"/>
          <w:sz w:val="28"/>
          <w:szCs w:val="28"/>
        </w:rPr>
        <w:t>D2=2×0,714≈1,428м</w:t>
      </w:r>
    </w:p>
    <w:p w14:paraId="688ADF05" w14:textId="195FE071" w:rsidR="004D034F" w:rsidRPr="004D034F" w:rsidRDefault="004D034F" w:rsidP="001D6145">
      <w:pPr>
        <w:widowControl w:val="0"/>
        <w:ind w:firstLine="709"/>
        <w:jc w:val="both"/>
        <w:rPr>
          <w:b/>
          <w:snapToGrid w:val="0"/>
          <w:color w:val="000000"/>
          <w:sz w:val="28"/>
          <w:szCs w:val="28"/>
        </w:rPr>
      </w:pPr>
      <w:r w:rsidRPr="004D034F">
        <w:rPr>
          <w:b/>
          <w:snapToGrid w:val="0"/>
          <w:color w:val="000000"/>
          <w:sz w:val="28"/>
          <w:szCs w:val="28"/>
        </w:rPr>
        <w:t>В</w:t>
      </w:r>
      <w:r w:rsidR="00A14E4E" w:rsidRPr="00A14E4E">
        <w:rPr>
          <w:b/>
          <w:snapToGrid w:val="0"/>
          <w:color w:val="000000"/>
          <w:sz w:val="28"/>
          <w:szCs w:val="28"/>
        </w:rPr>
        <w:t>ИСНОВОК</w:t>
      </w:r>
    </w:p>
    <w:p w14:paraId="329AACD7" w14:textId="231A9E73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Довжина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пари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для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людини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середнього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зросту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1,70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м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приблизно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1,43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м,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що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відповідає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нормальним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фізіологічним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показникам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ходьби.</w:t>
      </w:r>
    </w:p>
    <w:p w14:paraId="72E58EC4" w14:textId="11061F97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Фінальна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формула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для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швидкого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розрахунку:</w:t>
      </w:r>
    </w:p>
    <w:p w14:paraId="6BA2ED29" w14:textId="169511EA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1D6145">
        <w:rPr>
          <w:snapToGrid w:val="0"/>
          <w:color w:val="000000"/>
          <w:sz w:val="28"/>
          <w:szCs w:val="28"/>
        </w:rPr>
        <w:t>D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1D6145">
        <w:rPr>
          <w:snapToGrid w:val="0"/>
          <w:color w:val="000000"/>
          <w:sz w:val="28"/>
          <w:szCs w:val="28"/>
        </w:rPr>
        <w:t>пари</w:t>
      </w:r>
      <w:r w:rsidR="00A14E4E">
        <w:rPr>
          <w:snapToGrid w:val="0"/>
          <w:color w:val="000000"/>
          <w:sz w:val="28"/>
          <w:szCs w:val="28"/>
        </w:rPr>
        <w:t xml:space="preserve"> </w:t>
      </w:r>
      <w:r w:rsidRPr="001D6145">
        <w:rPr>
          <w:snapToGrid w:val="0"/>
          <w:color w:val="000000"/>
          <w:sz w:val="28"/>
          <w:szCs w:val="28"/>
        </w:rPr>
        <w:t>кроків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1D6145">
        <w:rPr>
          <w:snapToGrid w:val="0"/>
          <w:color w:val="000000"/>
          <w:sz w:val="28"/>
          <w:szCs w:val="28"/>
        </w:rPr>
        <w:t>≈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1D6145">
        <w:rPr>
          <w:snapToGrid w:val="0"/>
          <w:color w:val="000000"/>
          <w:sz w:val="28"/>
          <w:szCs w:val="28"/>
        </w:rPr>
        <w:t>0,82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1D6145">
        <w:rPr>
          <w:snapToGrid w:val="0"/>
          <w:color w:val="000000"/>
          <w:sz w:val="28"/>
          <w:szCs w:val="28"/>
        </w:rPr>
        <w:t>–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1D6145">
        <w:rPr>
          <w:snapToGrid w:val="0"/>
          <w:color w:val="000000"/>
          <w:sz w:val="28"/>
          <w:szCs w:val="28"/>
        </w:rPr>
        <w:t>0,90×H</w:t>
      </w:r>
    </w:p>
    <w:p w14:paraId="647136C1" w14:textId="3EF299ED" w:rsidR="004D034F" w:rsidRPr="004D034F" w:rsidRDefault="004D034F" w:rsidP="001D6145">
      <w:pPr>
        <w:widowControl w:val="0"/>
        <w:ind w:firstLine="709"/>
        <w:jc w:val="both"/>
        <w:rPr>
          <w:snapToGrid w:val="0"/>
          <w:color w:val="000000"/>
          <w:sz w:val="28"/>
          <w:szCs w:val="28"/>
        </w:rPr>
      </w:pPr>
      <w:r w:rsidRPr="004D034F">
        <w:rPr>
          <w:snapToGrid w:val="0"/>
          <w:color w:val="000000"/>
          <w:sz w:val="28"/>
          <w:szCs w:val="28"/>
        </w:rPr>
        <w:t>Ця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формула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дозволяє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швидко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оцінювати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пройдену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відстань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за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кількістю</w:t>
      </w:r>
      <w:r w:rsidR="00B1401C">
        <w:rPr>
          <w:snapToGrid w:val="0"/>
          <w:color w:val="000000"/>
          <w:sz w:val="28"/>
          <w:szCs w:val="28"/>
        </w:rPr>
        <w:t xml:space="preserve"> </w:t>
      </w:r>
      <w:r w:rsidRPr="004D034F">
        <w:rPr>
          <w:snapToGrid w:val="0"/>
          <w:color w:val="000000"/>
          <w:sz w:val="28"/>
          <w:szCs w:val="28"/>
        </w:rPr>
        <w:t>кроків.</w:t>
      </w:r>
    </w:p>
    <w:p w14:paraId="667BF71E" w14:textId="32F990AE" w:rsidR="00825EBF" w:rsidRDefault="00825EBF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40A8C688" w14:textId="674B4CDC" w:rsidR="00C778E9" w:rsidRPr="00DE74BF" w:rsidRDefault="00BF1FD1" w:rsidP="00BF1FD1">
      <w:pPr>
        <w:ind w:left="1416" w:firstLine="708"/>
        <w:jc w:val="center"/>
        <w:rPr>
          <w:b/>
          <w:bCs/>
          <w:color w:val="000000" w:themeColor="text1"/>
          <w:sz w:val="28"/>
          <w:szCs w:val="28"/>
          <w:lang w:val="ru-RU" w:eastAsia="uk-UA"/>
        </w:rPr>
      </w:pPr>
      <w:r w:rsidRPr="00357CEF">
        <w:rPr>
          <w:b/>
          <w:color w:val="000000"/>
          <w:sz w:val="28"/>
          <w:szCs w:val="28"/>
          <w:lang w:eastAsia="zh-CN"/>
        </w:rPr>
        <w:t>Ви</w:t>
      </w:r>
      <w:r>
        <w:rPr>
          <w:b/>
          <w:color w:val="000000"/>
          <w:sz w:val="28"/>
          <w:szCs w:val="28"/>
          <w:lang w:eastAsia="zh-CN"/>
        </w:rPr>
        <w:t xml:space="preserve">значення дальності до цілі в </w:t>
      </w:r>
      <w:r>
        <w:rPr>
          <w:b/>
          <w:color w:val="000000"/>
          <w:sz w:val="28"/>
          <w:szCs w:val="28"/>
          <w:lang w:val="en-US" w:eastAsia="zh-CN"/>
        </w:rPr>
        <w:t>MILCHAT</w:t>
      </w:r>
    </w:p>
    <w:p w14:paraId="7B1B2465" w14:textId="600E6130" w:rsidR="00C778E9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  <w:r>
        <w:rPr>
          <w:b/>
          <w:bCs/>
          <w:noProof/>
          <w:color w:val="000000" w:themeColor="text1"/>
          <w:sz w:val="28"/>
          <w:szCs w:val="28"/>
          <w:lang w:eastAsia="uk-UA"/>
        </w:rPr>
        <w:drawing>
          <wp:anchor distT="0" distB="0" distL="114300" distR="114300" simplePos="0" relativeHeight="251664384" behindDoc="1" locked="0" layoutInCell="1" allowOverlap="1" wp14:anchorId="4CEDEB53" wp14:editId="3B6E2A53">
            <wp:simplePos x="0" y="0"/>
            <wp:positionH relativeFrom="column">
              <wp:posOffset>1383030</wp:posOffset>
            </wp:positionH>
            <wp:positionV relativeFrom="paragraph">
              <wp:posOffset>202565</wp:posOffset>
            </wp:positionV>
            <wp:extent cx="3467735" cy="67456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674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1E3830" w14:textId="0394B678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4CE5F110" w14:textId="22382C76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27BCFA9B" w14:textId="2775C7D2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0DDC0B37" w14:textId="619BA8FA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1A7D11FF" w14:textId="4B28134A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B78EBCD" w14:textId="14CBADDE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60B75CD3" w14:textId="4AD18039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08C952A1" w14:textId="748E009F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22BF7294" w14:textId="65A86F76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5EC69CB" w14:textId="0C9B3DD9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3CF7D145" w14:textId="33536FD1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241DFBAA" w14:textId="45EC51AA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6A49841D" w14:textId="215E4D30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39C3FF8F" w14:textId="2F2FD19D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8894482" w14:textId="178B6B30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9DF5D6A" w14:textId="690F97A1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1638D974" w14:textId="1DFAE214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3CBFCFD0" w14:textId="25944165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439D8992" w14:textId="38D2C1BA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3ACD65F2" w14:textId="74CCC010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6DF12D21" w14:textId="585D4CFD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0E5F6572" w14:textId="7CC39097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758EEA50" w14:textId="06BFE9D7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0B7A8A71" w14:textId="771DC067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4B6B27D4" w14:textId="68E3C5F5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052E2EF6" w14:textId="57CC3682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053FA55" w14:textId="40B7784E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98F119D" w14:textId="60A3A699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013B3160" w14:textId="56E1D1AB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303563E4" w14:textId="0B45EDCF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14C0D8B9" w14:textId="4546DF5D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4AF3C86E" w14:textId="055CEF0B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594B2C9F" w14:textId="33FBAF5F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7679FB38" w14:textId="02C67B25" w:rsidR="009D6105" w:rsidRDefault="009D6105" w:rsidP="008F0AD1">
      <w:pPr>
        <w:jc w:val="both"/>
        <w:rPr>
          <w:b/>
          <w:bCs/>
          <w:color w:val="000000" w:themeColor="text1"/>
          <w:sz w:val="28"/>
          <w:szCs w:val="28"/>
          <w:lang w:eastAsia="uk-UA"/>
        </w:rPr>
      </w:pPr>
    </w:p>
    <w:p w14:paraId="13BF8302" w14:textId="1A481944" w:rsidR="00C778E9" w:rsidRPr="00C53C01" w:rsidRDefault="00C778E9" w:rsidP="001A3CB7">
      <w:pPr>
        <w:shd w:val="clear" w:color="auto" w:fill="FFFFFF"/>
        <w:ind w:firstLine="709"/>
        <w:jc w:val="both"/>
        <w:rPr>
          <w:sz w:val="28"/>
          <w:szCs w:val="28"/>
        </w:rPr>
      </w:pPr>
      <w:hyperlink r:id="rId8" w:tgtFrame="_blank" w:history="1">
        <w:r w:rsidRPr="00C53C01">
          <w:rPr>
            <w:sz w:val="28"/>
            <w:szCs w:val="28"/>
          </w:rPr>
          <w:t>У MilChat ви можете </w:t>
        </w:r>
        <w:r w:rsidRPr="00C53C01">
          <w:rPr>
            <w:b/>
            <w:bCs/>
            <w:sz w:val="28"/>
            <w:szCs w:val="28"/>
          </w:rPr>
          <w:t>вимірювати відстань і кут</w:t>
        </w:r>
        <w:r w:rsidRPr="00C53C01">
          <w:rPr>
            <w:sz w:val="28"/>
            <w:szCs w:val="28"/>
          </w:rPr>
          <w:t> між двома або кількома </w:t>
        </w:r>
        <w:r w:rsidR="001A3CB7" w:rsidRPr="00DE74BF">
          <w:rPr>
            <w:sz w:val="28"/>
            <w:szCs w:val="28"/>
            <w:lang w:val="ru-RU"/>
          </w:rPr>
          <w:t xml:space="preserve">       </w:t>
        </w:r>
        <w:r w:rsidRPr="00C53C01">
          <w:rPr>
            <w:sz w:val="28"/>
            <w:szCs w:val="28"/>
          </w:rPr>
          <w:t>точками безпосередньо на карті. Для цього доступні наступні функції </w:t>
        </w:r>
      </w:hyperlink>
      <w:r w:rsidRPr="00C53C01">
        <w:rPr>
          <w:sz w:val="28"/>
          <w:szCs w:val="28"/>
        </w:rPr>
        <w:t>:</w:t>
      </w:r>
    </w:p>
    <w:p w14:paraId="35119BEC" w14:textId="03194D11" w:rsidR="00C778E9" w:rsidRPr="00C53C01" w:rsidRDefault="00C53C01" w:rsidP="001A3CB7">
      <w:pPr>
        <w:numPr>
          <w:ilvl w:val="0"/>
          <w:numId w:val="34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778E9" w:rsidRPr="00C53C01">
        <w:rPr>
          <w:sz w:val="28"/>
          <w:szCs w:val="28"/>
        </w:rPr>
        <w:t>ибір точки на карті для початку та кінця вимірювання</w:t>
      </w:r>
      <w:r>
        <w:rPr>
          <w:sz w:val="28"/>
          <w:szCs w:val="28"/>
        </w:rPr>
        <w:t>;</w:t>
      </w:r>
    </w:p>
    <w:p w14:paraId="7F978F69" w14:textId="41C61B98" w:rsidR="00C778E9" w:rsidRPr="00C53C01" w:rsidRDefault="00C53C01" w:rsidP="001A3CB7">
      <w:pPr>
        <w:numPr>
          <w:ilvl w:val="0"/>
          <w:numId w:val="34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778E9" w:rsidRPr="00C53C01">
        <w:rPr>
          <w:sz w:val="28"/>
          <w:szCs w:val="28"/>
        </w:rPr>
        <w:t>ідрахунок </w:t>
      </w:r>
      <w:r w:rsidR="00C778E9" w:rsidRPr="00C53C01">
        <w:rPr>
          <w:b/>
          <w:bCs/>
          <w:sz w:val="28"/>
          <w:szCs w:val="28"/>
        </w:rPr>
        <w:t>прямолінійного відстані</w:t>
      </w:r>
      <w:r w:rsidR="00C778E9" w:rsidRPr="00C53C01">
        <w:rPr>
          <w:sz w:val="28"/>
          <w:szCs w:val="28"/>
        </w:rPr>
        <w:t> між позначеними точками</w:t>
      </w:r>
      <w:r>
        <w:rPr>
          <w:sz w:val="28"/>
          <w:szCs w:val="28"/>
        </w:rPr>
        <w:t>;</w:t>
      </w:r>
    </w:p>
    <w:p w14:paraId="7465B7D0" w14:textId="3ED3E569" w:rsidR="00C778E9" w:rsidRPr="00C53C01" w:rsidRDefault="00C53C01" w:rsidP="001A3CB7">
      <w:pPr>
        <w:numPr>
          <w:ilvl w:val="0"/>
          <w:numId w:val="34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778E9" w:rsidRPr="00C53C01">
        <w:rPr>
          <w:sz w:val="28"/>
          <w:szCs w:val="28"/>
        </w:rPr>
        <w:t>изначення кута, що утворюється між двома точками або трьома точками </w:t>
      </w:r>
      <w:r w:rsidR="001A3CB7" w:rsidRPr="00DE74BF">
        <w:rPr>
          <w:sz w:val="28"/>
          <w:szCs w:val="28"/>
          <w:lang w:val="ru-RU"/>
        </w:rPr>
        <w:t xml:space="preserve">   </w:t>
      </w:r>
      <w:r w:rsidR="00C778E9" w:rsidRPr="00C53C01">
        <w:rPr>
          <w:sz w:val="28"/>
          <w:szCs w:val="28"/>
        </w:rPr>
        <w:t>для навігації та тактичного планування</w:t>
      </w:r>
      <w:r>
        <w:rPr>
          <w:sz w:val="28"/>
          <w:szCs w:val="28"/>
        </w:rPr>
        <w:t>;</w:t>
      </w:r>
    </w:p>
    <w:p w14:paraId="7D498C63" w14:textId="7E867CFF" w:rsidR="00C778E9" w:rsidRPr="00C53C01" w:rsidRDefault="00C53C01" w:rsidP="001A3CB7">
      <w:pPr>
        <w:numPr>
          <w:ilvl w:val="0"/>
          <w:numId w:val="34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778E9" w:rsidRPr="00C53C01">
        <w:rPr>
          <w:sz w:val="28"/>
          <w:szCs w:val="28"/>
        </w:rPr>
        <w:t>ожливість роботи </w:t>
      </w:r>
      <w:r w:rsidR="00C778E9" w:rsidRPr="00C53C01">
        <w:rPr>
          <w:b/>
          <w:bCs/>
          <w:sz w:val="28"/>
          <w:szCs w:val="28"/>
        </w:rPr>
        <w:t>в офлайн режимі</w:t>
      </w:r>
      <w:r w:rsidR="00C778E9" w:rsidRPr="00C53C01">
        <w:rPr>
          <w:sz w:val="28"/>
          <w:szCs w:val="28"/>
        </w:rPr>
        <w:t>, тобто без підключення до інтернету</w:t>
      </w:r>
      <w:r>
        <w:rPr>
          <w:sz w:val="28"/>
          <w:szCs w:val="28"/>
        </w:rPr>
        <w:t>;</w:t>
      </w:r>
    </w:p>
    <w:p w14:paraId="099BAC7A" w14:textId="2588E1E4" w:rsidR="00C778E9" w:rsidRPr="00C53C01" w:rsidRDefault="00C53C01" w:rsidP="001A3CB7">
      <w:pPr>
        <w:numPr>
          <w:ilvl w:val="0"/>
          <w:numId w:val="34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778E9" w:rsidRPr="00C53C01">
        <w:rPr>
          <w:sz w:val="28"/>
          <w:szCs w:val="28"/>
        </w:rPr>
        <w:t>ідтримка декількох </w:t>
      </w:r>
      <w:r w:rsidR="00C778E9" w:rsidRPr="00C53C01">
        <w:rPr>
          <w:b/>
          <w:bCs/>
          <w:sz w:val="28"/>
          <w:szCs w:val="28"/>
        </w:rPr>
        <w:t>систем координат</w:t>
      </w:r>
      <w:r w:rsidR="00C778E9" w:rsidRPr="00C53C01">
        <w:rPr>
          <w:sz w:val="28"/>
          <w:szCs w:val="28"/>
        </w:rPr>
        <w:t>, включаючи CK-42, WGS-84, UTM та MGRS, що корисно для військових або професійних геодезичних </w:t>
      </w:r>
      <w:r w:rsidR="001A3CB7" w:rsidRPr="00DE74BF">
        <w:rPr>
          <w:sz w:val="28"/>
          <w:szCs w:val="28"/>
        </w:rPr>
        <w:t xml:space="preserve">           </w:t>
      </w:r>
      <w:r w:rsidR="00C778E9" w:rsidRPr="00C53C01">
        <w:rPr>
          <w:sz w:val="28"/>
          <w:szCs w:val="28"/>
        </w:rPr>
        <w:t>застосувань.</w:t>
      </w:r>
    </w:p>
    <w:p w14:paraId="34347733" w14:textId="15FCAA19" w:rsidR="00C778E9" w:rsidRPr="00C53C01" w:rsidRDefault="00C778E9" w:rsidP="001A3CB7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3C01">
        <w:rPr>
          <w:rFonts w:ascii="Times New Roman" w:hAnsi="Times New Roman" w:cs="Times New Roman"/>
          <w:color w:val="auto"/>
          <w:sz w:val="28"/>
          <w:szCs w:val="28"/>
        </w:rPr>
        <w:t>Як користуватися функцією</w:t>
      </w:r>
      <w:r w:rsidR="00C53C01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5BCD9FD0" w14:textId="77777777" w:rsidR="00C778E9" w:rsidRPr="00C53C01" w:rsidRDefault="00C778E9" w:rsidP="001A3CB7">
      <w:pPr>
        <w:numPr>
          <w:ilvl w:val="0"/>
          <w:numId w:val="35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Відкрийте MilChat та зайдіть у модуль карти.</w:t>
      </w:r>
    </w:p>
    <w:p w14:paraId="7A78E8EB" w14:textId="77777777" w:rsidR="00C778E9" w:rsidRPr="00C53C01" w:rsidRDefault="00C778E9" w:rsidP="001A3CB7">
      <w:pPr>
        <w:numPr>
          <w:ilvl w:val="0"/>
          <w:numId w:val="35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Виберіть інструмент вимірювання відстані або кута.</w:t>
      </w:r>
    </w:p>
    <w:p w14:paraId="0B8C70F7" w14:textId="5CD3A15E" w:rsidR="00C778E9" w:rsidRPr="00C53C01" w:rsidRDefault="00C778E9" w:rsidP="001A3CB7">
      <w:pPr>
        <w:numPr>
          <w:ilvl w:val="0"/>
          <w:numId w:val="35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Позначте </w:t>
      </w:r>
      <w:r w:rsidRPr="00C53C01">
        <w:rPr>
          <w:b/>
          <w:bCs/>
          <w:sz w:val="28"/>
          <w:szCs w:val="28"/>
        </w:rPr>
        <w:t>початкову точку</w:t>
      </w:r>
      <w:r w:rsidRPr="00C53C01">
        <w:rPr>
          <w:sz w:val="28"/>
          <w:szCs w:val="28"/>
        </w:rPr>
        <w:t> і </w:t>
      </w:r>
      <w:r w:rsidRPr="00C53C01">
        <w:rPr>
          <w:b/>
          <w:bCs/>
          <w:sz w:val="28"/>
          <w:szCs w:val="28"/>
        </w:rPr>
        <w:t>кінцеву точку</w:t>
      </w:r>
      <w:r w:rsidRPr="00C53C01">
        <w:rPr>
          <w:sz w:val="28"/>
          <w:szCs w:val="28"/>
        </w:rPr>
        <w:t> на карті. Додаткові точки</w:t>
      </w:r>
      <w:r w:rsidR="001A3CB7" w:rsidRPr="00DE74BF">
        <w:rPr>
          <w:sz w:val="28"/>
          <w:szCs w:val="28"/>
          <w:lang w:val="ru-RU"/>
        </w:rPr>
        <w:t xml:space="preserve">        </w:t>
      </w:r>
      <w:r w:rsidRPr="00C53C01">
        <w:rPr>
          <w:sz w:val="28"/>
          <w:szCs w:val="28"/>
        </w:rPr>
        <w:t> можна додавати для вимірювань складних маршрутів.</w:t>
      </w:r>
    </w:p>
    <w:p w14:paraId="25D6754B" w14:textId="77777777" w:rsidR="00C778E9" w:rsidRPr="00C53C01" w:rsidRDefault="00C778E9" w:rsidP="001A3CB7">
      <w:pPr>
        <w:numPr>
          <w:ilvl w:val="0"/>
          <w:numId w:val="35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Додаток автоматично покаже </w:t>
      </w:r>
      <w:r w:rsidRPr="00C53C01">
        <w:rPr>
          <w:b/>
          <w:bCs/>
          <w:sz w:val="28"/>
          <w:szCs w:val="28"/>
        </w:rPr>
        <w:t>відстань</w:t>
      </w:r>
      <w:r w:rsidRPr="00C53C01">
        <w:rPr>
          <w:sz w:val="28"/>
          <w:szCs w:val="28"/>
        </w:rPr>
        <w:t> між точками та кут, якщо потрібно.</w:t>
      </w:r>
    </w:p>
    <w:p w14:paraId="2F5E959D" w14:textId="604A297F" w:rsidR="00C778E9" w:rsidRDefault="00C778E9" w:rsidP="001A3CB7">
      <w:pPr>
        <w:numPr>
          <w:ilvl w:val="0"/>
          <w:numId w:val="35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Ви також можете шукати точки на карті за координатами чи назвою, що </w:t>
      </w:r>
      <w:r w:rsidR="001A3CB7" w:rsidRPr="00DE74BF">
        <w:rPr>
          <w:sz w:val="28"/>
          <w:szCs w:val="28"/>
          <w:lang w:val="ru-RU"/>
        </w:rPr>
        <w:t xml:space="preserve">    </w:t>
      </w:r>
      <w:r w:rsidR="009D6105" w:rsidRPr="00DE74BF">
        <w:rPr>
          <w:sz w:val="28"/>
          <w:szCs w:val="28"/>
          <w:lang w:val="ru-RU"/>
        </w:rPr>
        <w:t xml:space="preserve"> </w:t>
      </w:r>
      <w:r w:rsidRPr="00C53C01">
        <w:rPr>
          <w:sz w:val="28"/>
          <w:szCs w:val="28"/>
        </w:rPr>
        <w:t>полегшує точне позиціонування.</w:t>
      </w:r>
    </w:p>
    <w:p w14:paraId="7B428FF7" w14:textId="77777777" w:rsidR="00BF1FD1" w:rsidRPr="00C53C01" w:rsidRDefault="00BF1FD1" w:rsidP="001A3CB7">
      <w:pPr>
        <w:shd w:val="clear" w:color="auto" w:fill="FFFFFF"/>
        <w:ind w:left="709"/>
        <w:jc w:val="both"/>
        <w:rPr>
          <w:sz w:val="28"/>
          <w:szCs w:val="28"/>
        </w:rPr>
      </w:pPr>
    </w:p>
    <w:p w14:paraId="5A9E79EE" w14:textId="77777777" w:rsidR="00C778E9" w:rsidRPr="00C53C01" w:rsidRDefault="00C778E9" w:rsidP="001A3CB7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3C01">
        <w:rPr>
          <w:rFonts w:ascii="Times New Roman" w:hAnsi="Times New Roman" w:cs="Times New Roman"/>
          <w:color w:val="auto"/>
          <w:sz w:val="28"/>
          <w:szCs w:val="28"/>
        </w:rPr>
        <w:t>Додаткові можливості</w:t>
      </w:r>
    </w:p>
    <w:p w14:paraId="0CB88DC2" w14:textId="1732DD60" w:rsidR="00C778E9" w:rsidRPr="00C53C01" w:rsidRDefault="00C778E9" w:rsidP="009D6105">
      <w:pPr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b/>
          <w:bCs/>
          <w:sz w:val="28"/>
          <w:szCs w:val="28"/>
        </w:rPr>
        <w:t>Взаємодія з мапою в офлайн режимі</w:t>
      </w:r>
      <w:r w:rsidRPr="00C53C01">
        <w:rPr>
          <w:sz w:val="28"/>
          <w:szCs w:val="28"/>
        </w:rPr>
        <w:t> дозволяє використовувати </w:t>
      </w:r>
      <w:r w:rsidR="001A3CB7" w:rsidRPr="00DE74BF">
        <w:rPr>
          <w:sz w:val="28"/>
          <w:szCs w:val="28"/>
          <w:lang w:val="ru-RU"/>
        </w:rPr>
        <w:t xml:space="preserve">            </w:t>
      </w:r>
      <w:r w:rsidR="009D6105" w:rsidRPr="00DE74BF">
        <w:rPr>
          <w:sz w:val="28"/>
          <w:szCs w:val="28"/>
          <w:lang w:val="ru-RU"/>
        </w:rPr>
        <w:t xml:space="preserve">      </w:t>
      </w:r>
      <w:r w:rsidRPr="00C53C01">
        <w:rPr>
          <w:sz w:val="28"/>
          <w:szCs w:val="28"/>
        </w:rPr>
        <w:t>інструмент навіть у зоні без мобільного зв’язку.</w:t>
      </w:r>
    </w:p>
    <w:p w14:paraId="1F230D57" w14:textId="1F73AD05" w:rsidR="00C778E9" w:rsidRPr="00C53C01" w:rsidRDefault="00C778E9" w:rsidP="009D6105">
      <w:pPr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Можливість </w:t>
      </w:r>
      <w:r w:rsidRPr="00C53C01">
        <w:rPr>
          <w:b/>
          <w:bCs/>
          <w:sz w:val="28"/>
          <w:szCs w:val="28"/>
        </w:rPr>
        <w:t>обміну тактичними позначками та треками</w:t>
      </w:r>
      <w:r w:rsidRPr="00C53C01">
        <w:rPr>
          <w:sz w:val="28"/>
          <w:szCs w:val="28"/>
        </w:rPr>
        <w:t> з іншими </w:t>
      </w:r>
      <w:r w:rsidR="009D6105" w:rsidRPr="00DE74BF">
        <w:rPr>
          <w:sz w:val="28"/>
          <w:szCs w:val="28"/>
          <w:lang w:val="ru-RU"/>
        </w:rPr>
        <w:t xml:space="preserve">           </w:t>
      </w:r>
      <w:r w:rsidRPr="00C53C01">
        <w:rPr>
          <w:sz w:val="28"/>
          <w:szCs w:val="28"/>
        </w:rPr>
        <w:t>користувачами у чатах для спільної роботи і координації.</w:t>
      </w:r>
    </w:p>
    <w:p w14:paraId="1EC38F7C" w14:textId="05A7AD0F" w:rsidR="00C778E9" w:rsidRPr="00C53C01" w:rsidRDefault="00C778E9" w:rsidP="009D6105">
      <w:pPr>
        <w:numPr>
          <w:ilvl w:val="0"/>
          <w:numId w:val="36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sz w:val="28"/>
          <w:szCs w:val="28"/>
        </w:rPr>
      </w:pPr>
      <w:r w:rsidRPr="00C53C01">
        <w:rPr>
          <w:sz w:val="28"/>
          <w:szCs w:val="28"/>
        </w:rPr>
        <w:t>Додаток також підтримує </w:t>
      </w:r>
      <w:r w:rsidRPr="00C53C01">
        <w:rPr>
          <w:b/>
          <w:bCs/>
          <w:sz w:val="28"/>
          <w:szCs w:val="28"/>
        </w:rPr>
        <w:t>трансляцію місцезнаходження</w:t>
      </w:r>
      <w:r w:rsidRPr="00C53C01">
        <w:rPr>
          <w:sz w:val="28"/>
          <w:szCs w:val="28"/>
        </w:rPr>
        <w:t> та запис </w:t>
      </w:r>
      <w:r w:rsidR="009D6105" w:rsidRPr="00DE74BF">
        <w:rPr>
          <w:sz w:val="28"/>
          <w:szCs w:val="28"/>
          <w:lang w:val="ru-RU"/>
        </w:rPr>
        <w:t xml:space="preserve">              </w:t>
      </w:r>
      <w:r w:rsidRPr="00C53C01">
        <w:rPr>
          <w:sz w:val="28"/>
          <w:szCs w:val="28"/>
        </w:rPr>
        <w:t>треків руху.</w:t>
      </w:r>
    </w:p>
    <w:p w14:paraId="2F0364C4" w14:textId="0CA6BCB8" w:rsidR="00C778E9" w:rsidRDefault="00C778E9" w:rsidP="001A3CB7">
      <w:pPr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73A28F05" w14:textId="77777777" w:rsidR="009D6105" w:rsidRPr="00C53C01" w:rsidRDefault="009D6105" w:rsidP="001A3CB7">
      <w:pPr>
        <w:ind w:firstLine="709"/>
        <w:jc w:val="both"/>
        <w:rPr>
          <w:b/>
          <w:bCs/>
          <w:sz w:val="28"/>
          <w:szCs w:val="28"/>
          <w:lang w:eastAsia="uk-UA"/>
        </w:rPr>
      </w:pPr>
    </w:p>
    <w:sectPr w:rsidR="009D6105" w:rsidRPr="00C53C0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96C1485"/>
    <w:multiLevelType w:val="multilevel"/>
    <w:tmpl w:val="B174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6707B0"/>
    <w:multiLevelType w:val="multilevel"/>
    <w:tmpl w:val="44BC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3451F2"/>
    <w:multiLevelType w:val="multilevel"/>
    <w:tmpl w:val="0324F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16A59"/>
    <w:multiLevelType w:val="multilevel"/>
    <w:tmpl w:val="42A0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CE596B"/>
    <w:multiLevelType w:val="multilevel"/>
    <w:tmpl w:val="42229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6D7D25C2"/>
    <w:multiLevelType w:val="multilevel"/>
    <w:tmpl w:val="8D8E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217222">
    <w:abstractNumId w:val="26"/>
  </w:num>
  <w:num w:numId="2" w16cid:durableId="449593693">
    <w:abstractNumId w:val="3"/>
  </w:num>
  <w:num w:numId="3" w16cid:durableId="1711413660">
    <w:abstractNumId w:val="19"/>
  </w:num>
  <w:num w:numId="4" w16cid:durableId="4944608">
    <w:abstractNumId w:val="9"/>
  </w:num>
  <w:num w:numId="5" w16cid:durableId="777262624">
    <w:abstractNumId w:val="8"/>
  </w:num>
  <w:num w:numId="6" w16cid:durableId="1975911662">
    <w:abstractNumId w:val="7"/>
  </w:num>
  <w:num w:numId="7" w16cid:durableId="1631324018">
    <w:abstractNumId w:val="10"/>
  </w:num>
  <w:num w:numId="8" w16cid:durableId="2126850332">
    <w:abstractNumId w:val="23"/>
  </w:num>
  <w:num w:numId="9" w16cid:durableId="1297375033">
    <w:abstractNumId w:val="18"/>
  </w:num>
  <w:num w:numId="10" w16cid:durableId="318047042">
    <w:abstractNumId w:val="21"/>
  </w:num>
  <w:num w:numId="11" w16cid:durableId="1474564006">
    <w:abstractNumId w:val="0"/>
  </w:num>
  <w:num w:numId="12" w16cid:durableId="1053164884">
    <w:abstractNumId w:val="11"/>
  </w:num>
  <w:num w:numId="13" w16cid:durableId="1037583474">
    <w:abstractNumId w:val="1"/>
  </w:num>
  <w:num w:numId="14" w16cid:durableId="2022009529">
    <w:abstractNumId w:val="20"/>
  </w:num>
  <w:num w:numId="15" w16cid:durableId="2046639288">
    <w:abstractNumId w:val="5"/>
  </w:num>
  <w:num w:numId="16" w16cid:durableId="303699034">
    <w:abstractNumId w:val="25"/>
  </w:num>
  <w:num w:numId="17" w16cid:durableId="727921846">
    <w:abstractNumId w:val="10"/>
  </w:num>
  <w:num w:numId="18" w16cid:durableId="115874499">
    <w:abstractNumId w:val="5"/>
  </w:num>
  <w:num w:numId="19" w16cid:durableId="835220632">
    <w:abstractNumId w:val="14"/>
  </w:num>
  <w:num w:numId="20" w16cid:durableId="551694274">
    <w:abstractNumId w:val="9"/>
  </w:num>
  <w:num w:numId="21" w16cid:durableId="1950038422">
    <w:abstractNumId w:val="3"/>
  </w:num>
  <w:num w:numId="22" w16cid:durableId="999767738">
    <w:abstractNumId w:val="8"/>
  </w:num>
  <w:num w:numId="23" w16cid:durableId="445471278">
    <w:abstractNumId w:val="10"/>
  </w:num>
  <w:num w:numId="24" w16cid:durableId="187527340">
    <w:abstractNumId w:val="18"/>
  </w:num>
  <w:num w:numId="25" w16cid:durableId="1958288660">
    <w:abstractNumId w:val="23"/>
  </w:num>
  <w:num w:numId="26" w16cid:durableId="637027163">
    <w:abstractNumId w:val="24"/>
  </w:num>
  <w:num w:numId="27" w16cid:durableId="1399207648">
    <w:abstractNumId w:val="4"/>
  </w:num>
  <w:num w:numId="28" w16cid:durableId="1787696407">
    <w:abstractNumId w:val="12"/>
  </w:num>
  <w:num w:numId="29" w16cid:durableId="1250774969">
    <w:abstractNumId w:val="2"/>
  </w:num>
  <w:num w:numId="30" w16cid:durableId="1654216120">
    <w:abstractNumId w:val="17"/>
  </w:num>
  <w:num w:numId="31" w16cid:durableId="1550801130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1893495083">
    <w:abstractNumId w:val="15"/>
  </w:num>
  <w:num w:numId="33" w16cid:durableId="688530383">
    <w:abstractNumId w:val="22"/>
  </w:num>
  <w:num w:numId="34" w16cid:durableId="667832785">
    <w:abstractNumId w:val="16"/>
  </w:num>
  <w:num w:numId="35" w16cid:durableId="1096292448">
    <w:abstractNumId w:val="13"/>
  </w:num>
  <w:num w:numId="36" w16cid:durableId="1656299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627C"/>
    <w:rsid w:val="0003661E"/>
    <w:rsid w:val="00046FFD"/>
    <w:rsid w:val="00051774"/>
    <w:rsid w:val="000623C3"/>
    <w:rsid w:val="000669B0"/>
    <w:rsid w:val="000718E4"/>
    <w:rsid w:val="0007355B"/>
    <w:rsid w:val="00082FE9"/>
    <w:rsid w:val="000A0808"/>
    <w:rsid w:val="000C0633"/>
    <w:rsid w:val="00126D5A"/>
    <w:rsid w:val="0013590A"/>
    <w:rsid w:val="0017049D"/>
    <w:rsid w:val="00194AB7"/>
    <w:rsid w:val="001A23AC"/>
    <w:rsid w:val="001A3CB7"/>
    <w:rsid w:val="001B38CF"/>
    <w:rsid w:val="001D6145"/>
    <w:rsid w:val="001F0270"/>
    <w:rsid w:val="001F0F01"/>
    <w:rsid w:val="001F4C8E"/>
    <w:rsid w:val="00224CFC"/>
    <w:rsid w:val="00232C2F"/>
    <w:rsid w:val="00241201"/>
    <w:rsid w:val="00246266"/>
    <w:rsid w:val="00265379"/>
    <w:rsid w:val="0027123F"/>
    <w:rsid w:val="00281A68"/>
    <w:rsid w:val="00282400"/>
    <w:rsid w:val="002977CD"/>
    <w:rsid w:val="00297EF8"/>
    <w:rsid w:val="002A35E6"/>
    <w:rsid w:val="002A44A2"/>
    <w:rsid w:val="002B3317"/>
    <w:rsid w:val="002B51F1"/>
    <w:rsid w:val="002D42D9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0A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D034F"/>
    <w:rsid w:val="004E3F33"/>
    <w:rsid w:val="004E4325"/>
    <w:rsid w:val="004E4D53"/>
    <w:rsid w:val="004E5BA1"/>
    <w:rsid w:val="00516317"/>
    <w:rsid w:val="00526EE1"/>
    <w:rsid w:val="00540A75"/>
    <w:rsid w:val="00541100"/>
    <w:rsid w:val="00541115"/>
    <w:rsid w:val="0054552A"/>
    <w:rsid w:val="00561812"/>
    <w:rsid w:val="00563708"/>
    <w:rsid w:val="00567173"/>
    <w:rsid w:val="00573562"/>
    <w:rsid w:val="00576BC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63716"/>
    <w:rsid w:val="006E093F"/>
    <w:rsid w:val="006E1EE6"/>
    <w:rsid w:val="006E7765"/>
    <w:rsid w:val="006F2860"/>
    <w:rsid w:val="006F2BDD"/>
    <w:rsid w:val="006F4C32"/>
    <w:rsid w:val="006F6B66"/>
    <w:rsid w:val="006F7113"/>
    <w:rsid w:val="00724F7C"/>
    <w:rsid w:val="007375D4"/>
    <w:rsid w:val="007503EA"/>
    <w:rsid w:val="00765E82"/>
    <w:rsid w:val="00776BAB"/>
    <w:rsid w:val="007B1D46"/>
    <w:rsid w:val="007B25A8"/>
    <w:rsid w:val="007C6944"/>
    <w:rsid w:val="007D26DF"/>
    <w:rsid w:val="008039BB"/>
    <w:rsid w:val="00813064"/>
    <w:rsid w:val="00820731"/>
    <w:rsid w:val="00825EBF"/>
    <w:rsid w:val="008349D8"/>
    <w:rsid w:val="00841735"/>
    <w:rsid w:val="008459DA"/>
    <w:rsid w:val="008659B7"/>
    <w:rsid w:val="00881512"/>
    <w:rsid w:val="00890B1A"/>
    <w:rsid w:val="00893B50"/>
    <w:rsid w:val="00895802"/>
    <w:rsid w:val="008A3212"/>
    <w:rsid w:val="008F0148"/>
    <w:rsid w:val="008F0AD1"/>
    <w:rsid w:val="008F6AD3"/>
    <w:rsid w:val="00923E96"/>
    <w:rsid w:val="009861FF"/>
    <w:rsid w:val="009878BB"/>
    <w:rsid w:val="00991CE7"/>
    <w:rsid w:val="009C498D"/>
    <w:rsid w:val="009D6105"/>
    <w:rsid w:val="009E2731"/>
    <w:rsid w:val="009E4852"/>
    <w:rsid w:val="009F247A"/>
    <w:rsid w:val="00A14E4E"/>
    <w:rsid w:val="00A15D48"/>
    <w:rsid w:val="00A179F4"/>
    <w:rsid w:val="00A24B69"/>
    <w:rsid w:val="00A34DC3"/>
    <w:rsid w:val="00A7377D"/>
    <w:rsid w:val="00A81647"/>
    <w:rsid w:val="00A8380E"/>
    <w:rsid w:val="00AC1F0B"/>
    <w:rsid w:val="00AD5072"/>
    <w:rsid w:val="00AD6837"/>
    <w:rsid w:val="00B117B2"/>
    <w:rsid w:val="00B1401C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A7195"/>
    <w:rsid w:val="00BB05CF"/>
    <w:rsid w:val="00BC3189"/>
    <w:rsid w:val="00BC4A28"/>
    <w:rsid w:val="00BE0E7A"/>
    <w:rsid w:val="00BF1FD1"/>
    <w:rsid w:val="00BF4529"/>
    <w:rsid w:val="00C046D9"/>
    <w:rsid w:val="00C05984"/>
    <w:rsid w:val="00C13EAC"/>
    <w:rsid w:val="00C500C8"/>
    <w:rsid w:val="00C523A9"/>
    <w:rsid w:val="00C53C01"/>
    <w:rsid w:val="00C56497"/>
    <w:rsid w:val="00C56DFD"/>
    <w:rsid w:val="00C76167"/>
    <w:rsid w:val="00C778E9"/>
    <w:rsid w:val="00C8371C"/>
    <w:rsid w:val="00C936C5"/>
    <w:rsid w:val="00C96B6D"/>
    <w:rsid w:val="00CC121D"/>
    <w:rsid w:val="00CC3802"/>
    <w:rsid w:val="00CC5573"/>
    <w:rsid w:val="00CD189F"/>
    <w:rsid w:val="00CD5A70"/>
    <w:rsid w:val="00CF5EF3"/>
    <w:rsid w:val="00D17D94"/>
    <w:rsid w:val="00D22911"/>
    <w:rsid w:val="00D232C8"/>
    <w:rsid w:val="00D30B86"/>
    <w:rsid w:val="00D511D3"/>
    <w:rsid w:val="00D770A3"/>
    <w:rsid w:val="00D92C02"/>
    <w:rsid w:val="00DA159D"/>
    <w:rsid w:val="00DB15C1"/>
    <w:rsid w:val="00DD2EED"/>
    <w:rsid w:val="00DE0CD5"/>
    <w:rsid w:val="00DE74BF"/>
    <w:rsid w:val="00E05A14"/>
    <w:rsid w:val="00E937AB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C21C3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C778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D034F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81647"/>
    <w:rPr>
      <w:rFonts w:ascii="Calibri" w:hAnsi="Calibri"/>
      <w:sz w:val="24"/>
      <w:szCs w:val="24"/>
      <w:lang w:val="lt-LT" w:eastAsia="en-US"/>
    </w:rPr>
  </w:style>
  <w:style w:type="paragraph" w:customStyle="1" w:styleId="gstkn">
    <w:name w:val="gs_tkn"/>
    <w:basedOn w:val="a"/>
    <w:rsid w:val="0007355B"/>
    <w:pPr>
      <w:spacing w:before="100" w:beforeAutospacing="1" w:after="100" w:afterAutospacing="1"/>
    </w:pPr>
    <w:rPr>
      <w:lang w:eastAsia="uk-UA"/>
    </w:rPr>
  </w:style>
  <w:style w:type="character" w:customStyle="1" w:styleId="gstkn1">
    <w:name w:val="gs_tkn1"/>
    <w:basedOn w:val="a0"/>
    <w:rsid w:val="0007355B"/>
  </w:style>
  <w:style w:type="character" w:customStyle="1" w:styleId="katex-mathml">
    <w:name w:val="katex-mathml"/>
    <w:basedOn w:val="a0"/>
    <w:rsid w:val="0007355B"/>
  </w:style>
  <w:style w:type="character" w:customStyle="1" w:styleId="mord">
    <w:name w:val="mord"/>
    <w:basedOn w:val="a0"/>
    <w:rsid w:val="0007355B"/>
  </w:style>
  <w:style w:type="character" w:customStyle="1" w:styleId="mrel">
    <w:name w:val="mrel"/>
    <w:basedOn w:val="a0"/>
    <w:rsid w:val="0007355B"/>
  </w:style>
  <w:style w:type="character" w:customStyle="1" w:styleId="mpunct">
    <w:name w:val="mpunct"/>
    <w:basedOn w:val="a0"/>
    <w:rsid w:val="0007355B"/>
  </w:style>
  <w:style w:type="character" w:customStyle="1" w:styleId="mbin">
    <w:name w:val="mbin"/>
    <w:basedOn w:val="a0"/>
    <w:rsid w:val="0007355B"/>
  </w:style>
  <w:style w:type="character" w:customStyle="1" w:styleId="vlist-s">
    <w:name w:val="vlist-s"/>
    <w:basedOn w:val="a0"/>
    <w:rsid w:val="0007355B"/>
  </w:style>
  <w:style w:type="character" w:customStyle="1" w:styleId="30">
    <w:name w:val="Заголовок 3 Знак"/>
    <w:basedOn w:val="a0"/>
    <w:link w:val="3"/>
    <w:uiPriority w:val="9"/>
    <w:rsid w:val="004D034F"/>
    <w:rPr>
      <w:b/>
      <w:bCs/>
      <w:sz w:val="27"/>
      <w:szCs w:val="27"/>
      <w:lang w:val="uk-UA" w:eastAsia="uk-UA"/>
    </w:rPr>
  </w:style>
  <w:style w:type="character" w:customStyle="1" w:styleId="mopen">
    <w:name w:val="mopen"/>
    <w:basedOn w:val="a0"/>
    <w:rsid w:val="004D034F"/>
  </w:style>
  <w:style w:type="character" w:customStyle="1" w:styleId="mclose">
    <w:name w:val="mclose"/>
    <w:basedOn w:val="a0"/>
    <w:rsid w:val="004D034F"/>
  </w:style>
  <w:style w:type="character" w:customStyle="1" w:styleId="20">
    <w:name w:val="Заголовок 2 Знак"/>
    <w:basedOn w:val="a0"/>
    <w:link w:val="2"/>
    <w:semiHidden/>
    <w:rsid w:val="00C778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b">
    <w:name w:val="Hyperlink"/>
    <w:basedOn w:val="a0"/>
    <w:uiPriority w:val="99"/>
    <w:semiHidden/>
    <w:unhideWhenUsed/>
    <w:rsid w:val="00C778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6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57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7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2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c16674c06f9cf17ae863ce7210bc96c7e97e9d6ef81127e5d70ed4b1bcbdcd16JmltdHM9MTc3MDU5NTIwMA&amp;ptn=3&amp;ver=2&amp;hsh=4&amp;fclid=23a34e32-0a1d-6ee6-176b-5ac90b0f6f06&amp;psq=%d0%b2%d0%b8%d0%bc%d1%96%d1%80%d1%8e%d0%b2%d0%b0%d0%bd%d0%bd%d1%8f+%d0%b2%d1%96%d0%b4%d1%81%d1%82%d0%b0%d0%bd%d1%96+%d0%b2+%d0%bc%d1%96%d0%bb%d1%87%d0%b0%d1%82&amp;u=a1aHR0cHM6Ly9taWxjaGF0LmFwcC8&amp;ntb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6582</Words>
  <Characters>3753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41</cp:revision>
  <cp:lastPrinted>2024-05-28T11:59:00Z</cp:lastPrinted>
  <dcterms:created xsi:type="dcterms:W3CDTF">2024-05-28T12:14:00Z</dcterms:created>
  <dcterms:modified xsi:type="dcterms:W3CDTF">2026-02-22T09:03:00Z</dcterms:modified>
</cp:coreProperties>
</file>