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2ABBEB9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березня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7D6FFE7B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F4258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F4258">
        <w:rPr>
          <w:rFonts w:ascii="Times New Roman" w:hAnsi="Times New Roman"/>
          <w:sz w:val="26"/>
          <w:szCs w:val="26"/>
          <w:u w:val="single"/>
          <w:lang w:val="uk-UA"/>
        </w:rPr>
        <w:t>ВОЛЧКОВ Віктор Вікторович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30D67EB2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CD5563">
        <w:rPr>
          <w:rFonts w:ascii="Times New Roman" w:hAnsi="Times New Roman"/>
          <w:sz w:val="26"/>
          <w:szCs w:val="26"/>
          <w:u w:val="single"/>
          <w:lang w:val="uk-UA"/>
        </w:rPr>
        <w:t>контрактом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5563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EF4258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3</cp:revision>
  <cp:lastPrinted>2025-03-16T14:17:00Z</cp:lastPrinted>
  <dcterms:created xsi:type="dcterms:W3CDTF">2025-03-10T10:06:00Z</dcterms:created>
  <dcterms:modified xsi:type="dcterms:W3CDTF">2025-03-16T14:17:00Z</dcterms:modified>
</cp:coreProperties>
</file>