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4BA8DED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727BD">
        <w:rPr>
          <w:rFonts w:ascii="Times New Roman" w:hAnsi="Times New Roman" w:cs="Times New Roman"/>
          <w:sz w:val="28"/>
          <w:szCs w:val="28"/>
        </w:rPr>
        <w:t>РОМАНОВ Артур Валерійович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3993E508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4727BD">
        <w:rPr>
          <w:rFonts w:ascii="Times New Roman" w:hAnsi="Times New Roman" w:cs="Times New Roman"/>
          <w:sz w:val="28"/>
          <w:szCs w:val="28"/>
        </w:rPr>
        <w:t>історії хвороби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27BD">
        <w:rPr>
          <w:rFonts w:ascii="Times New Roman" w:hAnsi="Times New Roman" w:cs="Times New Roman"/>
          <w:sz w:val="28"/>
          <w:szCs w:val="28"/>
        </w:rPr>
        <w:t>1021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2025-04-01T09:44:00Z</cp:lastPrinted>
  <dcterms:created xsi:type="dcterms:W3CDTF">2025-04-01T09:45:00Z</dcterms:created>
  <dcterms:modified xsi:type="dcterms:W3CDTF">2025-04-01T09:45:00Z</dcterms:modified>
</cp:coreProperties>
</file>