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E6834" w14:textId="77777777" w:rsidR="00EF5AD5" w:rsidRPr="006C05F9" w:rsidRDefault="00EF5AD5" w:rsidP="00D9489D">
      <w:pPr>
        <w:spacing w:after="0" w:line="240" w:lineRule="auto"/>
        <w:ind w:left="4253"/>
        <w:rPr>
          <w:rFonts w:ascii="Times New Roman" w:hAnsi="Times New Roman" w:cs="Times New Roman"/>
          <w:sz w:val="28"/>
          <w:szCs w:val="28"/>
        </w:rPr>
      </w:pPr>
      <w:r w:rsidRPr="006C05F9">
        <w:rPr>
          <w:rFonts w:ascii="Times New Roman" w:hAnsi="Times New Roman" w:cs="Times New Roman"/>
          <w:sz w:val="28"/>
          <w:szCs w:val="28"/>
        </w:rPr>
        <w:t>ЗАТВЕРДЖУЮ</w:t>
      </w:r>
    </w:p>
    <w:p w14:paraId="46107605" w14:textId="5A281499" w:rsidR="00EF5AD5" w:rsidRPr="006C05F9" w:rsidRDefault="00EF5AD5" w:rsidP="00D9489D">
      <w:pPr>
        <w:spacing w:after="0" w:line="240" w:lineRule="auto"/>
        <w:ind w:left="4253"/>
        <w:rPr>
          <w:rFonts w:ascii="Times New Roman" w:hAnsi="Times New Roman" w:cs="Times New Roman"/>
          <w:sz w:val="28"/>
          <w:szCs w:val="28"/>
        </w:rPr>
      </w:pPr>
      <w:r w:rsidRPr="006C05F9">
        <w:rPr>
          <w:rFonts w:ascii="Times New Roman" w:hAnsi="Times New Roman" w:cs="Times New Roman"/>
          <w:sz w:val="28"/>
          <w:szCs w:val="28"/>
        </w:rPr>
        <w:t xml:space="preserve">Командир </w:t>
      </w:r>
      <w:r w:rsidR="007D731A">
        <w:rPr>
          <w:rFonts w:ascii="Times New Roman" w:hAnsi="Times New Roman" w:cs="Times New Roman"/>
          <w:sz w:val="28"/>
          <w:szCs w:val="28"/>
        </w:rPr>
        <w:t>1</w:t>
      </w:r>
      <w:r>
        <w:rPr>
          <w:rFonts w:ascii="Times New Roman" w:hAnsi="Times New Roman" w:cs="Times New Roman"/>
          <w:sz w:val="28"/>
          <w:szCs w:val="28"/>
        </w:rPr>
        <w:t xml:space="preserve"> навчальної роти </w:t>
      </w:r>
      <w:r w:rsidR="00D9489D">
        <w:rPr>
          <w:rFonts w:ascii="Times New Roman" w:hAnsi="Times New Roman" w:cs="Times New Roman"/>
          <w:sz w:val="28"/>
          <w:szCs w:val="28"/>
        </w:rPr>
        <w:br/>
        <w:t>1</w:t>
      </w:r>
      <w:r>
        <w:rPr>
          <w:rFonts w:ascii="Times New Roman" w:hAnsi="Times New Roman" w:cs="Times New Roman"/>
          <w:sz w:val="28"/>
          <w:szCs w:val="28"/>
        </w:rPr>
        <w:t xml:space="preserve"> навчального батальйону </w:t>
      </w:r>
    </w:p>
    <w:p w14:paraId="008C8393" w14:textId="77777777" w:rsidR="00E52370" w:rsidRDefault="007D731A" w:rsidP="00D9489D">
      <w:pPr>
        <w:spacing w:after="0" w:line="240" w:lineRule="auto"/>
        <w:ind w:left="4253"/>
        <w:rPr>
          <w:rFonts w:ascii="Times New Roman" w:hAnsi="Times New Roman" w:cs="Times New Roman"/>
          <w:sz w:val="28"/>
          <w:szCs w:val="28"/>
        </w:rPr>
      </w:pPr>
      <w:r>
        <w:rPr>
          <w:rFonts w:ascii="Times New Roman" w:hAnsi="Times New Roman" w:cs="Times New Roman"/>
          <w:sz w:val="28"/>
          <w:szCs w:val="28"/>
        </w:rPr>
        <w:t>капітан</w:t>
      </w:r>
      <w:r w:rsidR="00E52370">
        <w:rPr>
          <w:rFonts w:ascii="Times New Roman" w:hAnsi="Times New Roman" w:cs="Times New Roman"/>
          <w:sz w:val="28"/>
          <w:szCs w:val="28"/>
        </w:rPr>
        <w:t xml:space="preserve">     </w:t>
      </w:r>
      <w:r w:rsidR="00EF5AD5">
        <w:rPr>
          <w:rFonts w:ascii="Times New Roman" w:hAnsi="Times New Roman" w:cs="Times New Roman"/>
          <w:sz w:val="28"/>
          <w:szCs w:val="28"/>
        </w:rPr>
        <w:t xml:space="preserve">      </w:t>
      </w:r>
      <w:r>
        <w:rPr>
          <w:rFonts w:ascii="Times New Roman" w:hAnsi="Times New Roman" w:cs="Times New Roman"/>
          <w:sz w:val="28"/>
          <w:szCs w:val="28"/>
        </w:rPr>
        <w:t xml:space="preserve">        </w:t>
      </w:r>
      <w:r w:rsidR="00EF5AD5">
        <w:rPr>
          <w:rFonts w:ascii="Times New Roman" w:hAnsi="Times New Roman" w:cs="Times New Roman"/>
          <w:sz w:val="28"/>
          <w:szCs w:val="28"/>
        </w:rPr>
        <w:t xml:space="preserve">   </w:t>
      </w:r>
      <w:r>
        <w:rPr>
          <w:rFonts w:ascii="Times New Roman" w:hAnsi="Times New Roman" w:cs="Times New Roman"/>
          <w:sz w:val="28"/>
          <w:szCs w:val="28"/>
        </w:rPr>
        <w:t>Дмитро СТЕПАНЮК</w:t>
      </w:r>
      <w:r w:rsidR="00EF5AD5">
        <w:rPr>
          <w:rFonts w:ascii="Times New Roman" w:hAnsi="Times New Roman" w:cs="Times New Roman"/>
          <w:sz w:val="28"/>
          <w:szCs w:val="28"/>
        </w:rPr>
        <w:t xml:space="preserve">  </w:t>
      </w:r>
    </w:p>
    <w:p w14:paraId="29A04524" w14:textId="77777777" w:rsidR="00EF5AD5" w:rsidRPr="006C05F9" w:rsidRDefault="00EF5AD5" w:rsidP="00D9489D">
      <w:pPr>
        <w:spacing w:after="0" w:line="240" w:lineRule="auto"/>
        <w:ind w:left="4253"/>
        <w:rPr>
          <w:rFonts w:ascii="Times New Roman" w:hAnsi="Times New Roman" w:cs="Times New Roman"/>
          <w:sz w:val="28"/>
          <w:szCs w:val="28"/>
        </w:rPr>
      </w:pPr>
      <w:r>
        <w:rPr>
          <w:rFonts w:ascii="Times New Roman" w:hAnsi="Times New Roman" w:cs="Times New Roman"/>
          <w:sz w:val="28"/>
          <w:szCs w:val="28"/>
        </w:rPr>
        <w:t>«____» ___________202</w:t>
      </w:r>
      <w:r w:rsidR="00CE09DB">
        <w:rPr>
          <w:rFonts w:ascii="Times New Roman" w:hAnsi="Times New Roman" w:cs="Times New Roman"/>
          <w:sz w:val="28"/>
          <w:szCs w:val="28"/>
        </w:rPr>
        <w:t>5</w:t>
      </w:r>
      <w:r>
        <w:rPr>
          <w:rFonts w:ascii="Times New Roman" w:hAnsi="Times New Roman" w:cs="Times New Roman"/>
          <w:sz w:val="28"/>
          <w:szCs w:val="28"/>
        </w:rPr>
        <w:t xml:space="preserve"> року</w:t>
      </w:r>
    </w:p>
    <w:p w14:paraId="04894C67" w14:textId="77777777" w:rsidR="00EF5AD5" w:rsidRPr="006C05F9" w:rsidRDefault="00EF5AD5" w:rsidP="00D9489D">
      <w:pPr>
        <w:spacing w:after="0" w:line="240" w:lineRule="auto"/>
        <w:ind w:left="4253"/>
        <w:rPr>
          <w:rFonts w:ascii="Times New Roman" w:hAnsi="Times New Roman" w:cs="Times New Roman"/>
          <w:sz w:val="28"/>
          <w:szCs w:val="28"/>
        </w:rPr>
      </w:pPr>
    </w:p>
    <w:p w14:paraId="2244ADA0" w14:textId="77777777" w:rsidR="00EF5AD5" w:rsidRPr="006C05F9" w:rsidRDefault="00EF5AD5" w:rsidP="00D9489D">
      <w:pPr>
        <w:spacing w:after="0" w:line="240" w:lineRule="auto"/>
        <w:ind w:left="4253"/>
        <w:rPr>
          <w:rFonts w:ascii="Times New Roman" w:hAnsi="Times New Roman" w:cs="Times New Roman"/>
          <w:sz w:val="28"/>
          <w:szCs w:val="28"/>
        </w:rPr>
      </w:pPr>
    </w:p>
    <w:p w14:paraId="3FC596AC" w14:textId="77777777" w:rsidR="00EF5AD5" w:rsidRPr="006C05F9" w:rsidRDefault="00EF5AD5" w:rsidP="00EF5AD5">
      <w:pPr>
        <w:spacing w:after="0" w:line="240" w:lineRule="auto"/>
        <w:rPr>
          <w:rFonts w:ascii="Times New Roman" w:hAnsi="Times New Roman" w:cs="Times New Roman"/>
          <w:sz w:val="28"/>
          <w:szCs w:val="28"/>
        </w:rPr>
      </w:pPr>
    </w:p>
    <w:p w14:paraId="1A3227E1" w14:textId="77777777" w:rsidR="00EF5AD5" w:rsidRPr="006C05F9" w:rsidRDefault="00EF5AD5" w:rsidP="00EF5AD5">
      <w:pPr>
        <w:spacing w:after="0" w:line="240" w:lineRule="auto"/>
        <w:jc w:val="center"/>
        <w:rPr>
          <w:rFonts w:ascii="Times New Roman" w:eastAsia="Times New Roman" w:hAnsi="Times New Roman" w:cs="Times New Roman"/>
          <w:b/>
          <w:color w:val="000000" w:themeColor="text1"/>
          <w:sz w:val="28"/>
          <w:szCs w:val="28"/>
          <w:lang w:eastAsia="ru-RU"/>
        </w:rPr>
      </w:pPr>
      <w:r w:rsidRPr="006C05F9">
        <w:rPr>
          <w:rFonts w:ascii="Times New Roman" w:eastAsia="Times New Roman" w:hAnsi="Times New Roman" w:cs="Times New Roman"/>
          <w:b/>
          <w:color w:val="000000" w:themeColor="text1"/>
          <w:sz w:val="28"/>
          <w:szCs w:val="28"/>
          <w:lang w:eastAsia="ru-RU"/>
        </w:rPr>
        <w:t>ПЛАН-КОНСПЕКТ</w:t>
      </w:r>
    </w:p>
    <w:p w14:paraId="1130A760" w14:textId="77777777" w:rsidR="00EF5AD5" w:rsidRPr="006C05F9" w:rsidRDefault="00EF5AD5" w:rsidP="00EF5AD5">
      <w:pPr>
        <w:spacing w:after="0" w:line="240" w:lineRule="auto"/>
        <w:jc w:val="center"/>
        <w:rPr>
          <w:rFonts w:ascii="Times New Roman" w:hAnsi="Times New Roman" w:cs="Times New Roman"/>
          <w:bCs/>
          <w:sz w:val="28"/>
          <w:szCs w:val="28"/>
        </w:rPr>
      </w:pPr>
      <w:r w:rsidRPr="006C05F9">
        <w:rPr>
          <w:rFonts w:ascii="Times New Roman" w:hAnsi="Times New Roman" w:cs="Times New Roman"/>
          <w:bCs/>
          <w:sz w:val="28"/>
          <w:szCs w:val="28"/>
        </w:rPr>
        <w:t>Проведення заняття з національно – патріотичної підготовки.</w:t>
      </w:r>
    </w:p>
    <w:p w14:paraId="1291D00A" w14:textId="77777777" w:rsidR="00EF5AD5" w:rsidRPr="006C05F9" w:rsidRDefault="00EF5AD5" w:rsidP="00EF5AD5">
      <w:pPr>
        <w:spacing w:after="0" w:line="240" w:lineRule="auto"/>
        <w:jc w:val="center"/>
        <w:rPr>
          <w:rFonts w:ascii="Times New Roman" w:hAnsi="Times New Roman" w:cs="Times New Roman"/>
          <w:bCs/>
          <w:sz w:val="28"/>
          <w:szCs w:val="28"/>
        </w:rPr>
      </w:pPr>
    </w:p>
    <w:p w14:paraId="7EE6D204" w14:textId="77777777" w:rsidR="00EF5AD5" w:rsidRPr="006C05F9" w:rsidRDefault="00EF5AD5" w:rsidP="00EF5AD5">
      <w:pPr>
        <w:spacing w:after="0" w:line="240" w:lineRule="auto"/>
        <w:jc w:val="both"/>
        <w:rPr>
          <w:rFonts w:ascii="Times New Roman" w:hAnsi="Times New Roman" w:cs="Times New Roman"/>
          <w:sz w:val="28"/>
          <w:szCs w:val="28"/>
        </w:rPr>
      </w:pPr>
      <w:r w:rsidRPr="006C05F9">
        <w:rPr>
          <w:rFonts w:ascii="Times New Roman" w:eastAsia="Times New Roman" w:hAnsi="Times New Roman" w:cs="Times New Roman"/>
          <w:b/>
          <w:color w:val="000000" w:themeColor="text1"/>
          <w:sz w:val="28"/>
          <w:szCs w:val="28"/>
          <w:bdr w:val="none" w:sz="0" w:space="0" w:color="auto" w:frame="1"/>
          <w:lang w:eastAsia="ru-RU"/>
        </w:rPr>
        <w:t>Тема</w:t>
      </w:r>
      <w:r w:rsidRPr="006C05F9">
        <w:rPr>
          <w:rFonts w:ascii="Times New Roman" w:eastAsia="Times New Roman" w:hAnsi="Times New Roman" w:cs="Times New Roman"/>
          <w:bCs/>
          <w:color w:val="000000" w:themeColor="text1"/>
          <w:sz w:val="28"/>
          <w:szCs w:val="28"/>
          <w:bdr w:val="none" w:sz="0" w:space="0" w:color="auto" w:frame="1"/>
          <w:lang w:eastAsia="ru-RU"/>
        </w:rPr>
        <w:t xml:space="preserve">: </w:t>
      </w:r>
      <w:r w:rsidRPr="00EF5AD5">
        <w:rPr>
          <w:rFonts w:ascii="Times New Roman" w:eastAsia="Times New Roman" w:hAnsi="Times New Roman" w:cs="Times New Roman"/>
          <w:bCs/>
          <w:color w:val="000000" w:themeColor="text1"/>
          <w:sz w:val="28"/>
          <w:szCs w:val="28"/>
          <w:bdr w:val="none" w:sz="0" w:space="0" w:color="auto" w:frame="1"/>
          <w:lang w:eastAsia="ru-RU"/>
        </w:rPr>
        <w:t>Негативний вплив дезертирства на боєздатність війська</w:t>
      </w:r>
      <w:r w:rsidRPr="006C05F9">
        <w:rPr>
          <w:rFonts w:ascii="Times New Roman" w:eastAsia="Times New Roman" w:hAnsi="Times New Roman" w:cs="Times New Roman"/>
          <w:bCs/>
          <w:color w:val="000000" w:themeColor="text1"/>
          <w:sz w:val="28"/>
          <w:szCs w:val="28"/>
          <w:bdr w:val="none" w:sz="0" w:space="0" w:color="auto" w:frame="1"/>
          <w:lang w:eastAsia="ru-RU"/>
        </w:rPr>
        <w:t>.</w:t>
      </w:r>
    </w:p>
    <w:p w14:paraId="7813E11B" w14:textId="77777777" w:rsidR="00EF5AD5" w:rsidRPr="006C05F9" w:rsidRDefault="00EF5AD5" w:rsidP="00EF5AD5">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2DAFBA2D" w14:textId="77777777" w:rsidR="00EF5AD5" w:rsidRPr="006C05F9" w:rsidRDefault="00EF5AD5" w:rsidP="00EF5AD5">
      <w:pPr>
        <w:spacing w:after="0" w:line="240" w:lineRule="auto"/>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 xml:space="preserve">Мета: </w:t>
      </w:r>
      <w:r w:rsidRPr="006C05F9">
        <w:rPr>
          <w:rFonts w:ascii="Times New Roman" w:eastAsia="Times New Roman" w:hAnsi="Times New Roman" w:cs="Times New Roman"/>
          <w:color w:val="000000" w:themeColor="text1"/>
          <w:sz w:val="28"/>
          <w:szCs w:val="28"/>
          <w:bdr w:val="none" w:sz="0" w:space="0" w:color="auto" w:frame="1"/>
          <w:lang w:eastAsia="ru-RU"/>
        </w:rPr>
        <w:t xml:space="preserve">Пояснити що таке </w:t>
      </w:r>
      <w:r>
        <w:rPr>
          <w:rFonts w:ascii="Times New Roman" w:eastAsia="Times New Roman" w:hAnsi="Times New Roman" w:cs="Times New Roman"/>
          <w:color w:val="000000" w:themeColor="text1"/>
          <w:sz w:val="28"/>
          <w:szCs w:val="28"/>
          <w:bdr w:val="none" w:sz="0" w:space="0" w:color="auto" w:frame="1"/>
          <w:lang w:eastAsia="ru-RU"/>
        </w:rPr>
        <w:t>дезертирство та СЗЧ, відповідальність.</w:t>
      </w:r>
    </w:p>
    <w:p w14:paraId="49862371" w14:textId="77777777" w:rsidR="00EF5AD5" w:rsidRPr="006C05F9" w:rsidRDefault="00EF5AD5" w:rsidP="00EF5AD5">
      <w:pPr>
        <w:spacing w:after="0" w:line="240" w:lineRule="auto"/>
        <w:rPr>
          <w:rFonts w:ascii="Times New Roman" w:eastAsia="Times New Roman" w:hAnsi="Times New Roman" w:cs="Times New Roman"/>
          <w:b/>
          <w:color w:val="000000" w:themeColor="text1"/>
          <w:sz w:val="28"/>
          <w:szCs w:val="28"/>
          <w:bdr w:val="none" w:sz="0" w:space="0" w:color="auto" w:frame="1"/>
          <w:lang w:eastAsia="ru-RU"/>
        </w:rPr>
      </w:pPr>
      <w:r w:rsidRPr="006C05F9">
        <w:rPr>
          <w:rFonts w:ascii="Times New Roman" w:eastAsia="Times New Roman" w:hAnsi="Times New Roman" w:cs="Times New Roman"/>
          <w:b/>
          <w:color w:val="000000" w:themeColor="text1"/>
          <w:sz w:val="28"/>
          <w:szCs w:val="28"/>
          <w:bdr w:val="none" w:sz="0" w:space="0" w:color="auto" w:frame="1"/>
          <w:lang w:eastAsia="ru-RU"/>
        </w:rPr>
        <w:t>Навчальні питання:</w:t>
      </w:r>
    </w:p>
    <w:p w14:paraId="3A0A90C0" w14:textId="77777777" w:rsidR="00EF5AD5" w:rsidRDefault="00EF5AD5" w:rsidP="00EF5AD5">
      <w:pPr>
        <w:pStyle w:val="a3"/>
        <w:numPr>
          <w:ilvl w:val="0"/>
          <w:numId w:val="1"/>
        </w:numPr>
        <w:spacing w:after="0" w:line="240" w:lineRule="auto"/>
        <w:jc w:val="both"/>
        <w:rPr>
          <w:rFonts w:ascii="Times New Roman" w:hAnsi="Times New Roman" w:cs="Times New Roman"/>
          <w:sz w:val="28"/>
          <w:szCs w:val="28"/>
        </w:rPr>
      </w:pPr>
      <w:r w:rsidRPr="00EF5AD5">
        <w:rPr>
          <w:rFonts w:ascii="Times New Roman" w:hAnsi="Times New Roman" w:cs="Times New Roman"/>
          <w:sz w:val="28"/>
          <w:szCs w:val="28"/>
        </w:rPr>
        <w:t>Що таке дезертирство</w:t>
      </w:r>
      <w:r>
        <w:rPr>
          <w:rFonts w:ascii="Times New Roman" w:hAnsi="Times New Roman" w:cs="Times New Roman"/>
          <w:sz w:val="28"/>
          <w:szCs w:val="28"/>
        </w:rPr>
        <w:t xml:space="preserve"> та СЗЧ</w:t>
      </w:r>
      <w:r w:rsidRPr="00EF5AD5">
        <w:rPr>
          <w:rFonts w:ascii="Times New Roman" w:hAnsi="Times New Roman" w:cs="Times New Roman"/>
          <w:sz w:val="28"/>
          <w:szCs w:val="28"/>
        </w:rPr>
        <w:t>.</w:t>
      </w:r>
    </w:p>
    <w:p w14:paraId="425FE267" w14:textId="77777777" w:rsidR="00EF5AD5" w:rsidRPr="00EF5AD5" w:rsidRDefault="00EF5AD5" w:rsidP="00EF5AD5">
      <w:pPr>
        <w:pStyle w:val="a3"/>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Відповідальність за вчинене правопорушення.</w:t>
      </w:r>
    </w:p>
    <w:p w14:paraId="737D5C49" w14:textId="77777777" w:rsidR="00EF5AD5" w:rsidRDefault="00EF5AD5" w:rsidP="00EF5AD5">
      <w:pPr>
        <w:pStyle w:val="a3"/>
        <w:numPr>
          <w:ilvl w:val="0"/>
          <w:numId w:val="1"/>
        </w:numPr>
        <w:spacing w:after="0" w:line="240" w:lineRule="auto"/>
        <w:jc w:val="both"/>
        <w:rPr>
          <w:rFonts w:ascii="Times New Roman" w:hAnsi="Times New Roman" w:cs="Times New Roman"/>
          <w:sz w:val="28"/>
          <w:szCs w:val="28"/>
        </w:rPr>
      </w:pPr>
      <w:r w:rsidRPr="00EF5AD5">
        <w:rPr>
          <w:rFonts w:ascii="Times New Roman" w:hAnsi="Times New Roman" w:cs="Times New Roman"/>
          <w:sz w:val="28"/>
          <w:szCs w:val="28"/>
        </w:rPr>
        <w:t>Як запобігти виникненню бойового стресу</w:t>
      </w:r>
      <w:r>
        <w:rPr>
          <w:rFonts w:ascii="Times New Roman" w:hAnsi="Times New Roman" w:cs="Times New Roman"/>
          <w:sz w:val="28"/>
          <w:szCs w:val="28"/>
        </w:rPr>
        <w:t>.</w:t>
      </w:r>
    </w:p>
    <w:p w14:paraId="2B4A58AD" w14:textId="77777777" w:rsidR="00EF5AD5" w:rsidRPr="00EF5AD5" w:rsidRDefault="00EF5AD5" w:rsidP="00EF5AD5">
      <w:pPr>
        <w:pStyle w:val="a3"/>
        <w:spacing w:after="0" w:line="240" w:lineRule="auto"/>
        <w:jc w:val="both"/>
        <w:rPr>
          <w:rFonts w:ascii="Times New Roman" w:hAnsi="Times New Roman" w:cs="Times New Roman"/>
          <w:sz w:val="28"/>
          <w:szCs w:val="28"/>
        </w:rPr>
      </w:pPr>
    </w:p>
    <w:p w14:paraId="5E38BDF0"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Місце:</w:t>
      </w:r>
      <w:r w:rsidRPr="006C05F9">
        <w:rPr>
          <w:rFonts w:ascii="Times New Roman" w:eastAsia="Times New Roman" w:hAnsi="Times New Roman" w:cs="Times New Roman"/>
          <w:color w:val="000000" w:themeColor="text1"/>
          <w:sz w:val="28"/>
          <w:szCs w:val="28"/>
          <w:bdr w:val="none" w:sz="0" w:space="0" w:color="auto" w:frame="1"/>
          <w:lang w:eastAsia="ru-RU"/>
        </w:rPr>
        <w:t xml:space="preserve"> </w:t>
      </w:r>
      <w:r w:rsidR="007D731A">
        <w:rPr>
          <w:rFonts w:ascii="Times New Roman" w:eastAsia="Times New Roman" w:hAnsi="Times New Roman" w:cs="Times New Roman"/>
          <w:color w:val="000000" w:themeColor="text1"/>
          <w:sz w:val="28"/>
          <w:szCs w:val="28"/>
          <w:bdr w:val="none" w:sz="0" w:space="0" w:color="auto" w:frame="1"/>
          <w:lang w:eastAsia="ru-RU"/>
        </w:rPr>
        <w:t>наметове містечко 1 НБ</w:t>
      </w:r>
      <w:r>
        <w:rPr>
          <w:rFonts w:ascii="Times New Roman" w:eastAsia="Times New Roman" w:hAnsi="Times New Roman" w:cs="Times New Roman"/>
          <w:color w:val="000000" w:themeColor="text1"/>
          <w:sz w:val="28"/>
          <w:szCs w:val="28"/>
          <w:bdr w:val="none" w:sz="0" w:space="0" w:color="auto" w:frame="1"/>
          <w:lang w:eastAsia="ru-RU"/>
        </w:rPr>
        <w:t xml:space="preserve"> </w:t>
      </w:r>
    </w:p>
    <w:p w14:paraId="41DB78E7"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BBA1228"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Час:</w:t>
      </w:r>
      <w:r w:rsidRPr="006C05F9">
        <w:rPr>
          <w:rFonts w:ascii="Times New Roman" w:eastAsia="Times New Roman" w:hAnsi="Times New Roman" w:cs="Times New Roman"/>
          <w:color w:val="000000" w:themeColor="text1"/>
          <w:sz w:val="28"/>
          <w:szCs w:val="28"/>
          <w:bdr w:val="none" w:sz="0" w:space="0" w:color="auto" w:frame="1"/>
          <w:lang w:eastAsia="ru-RU"/>
        </w:rPr>
        <w:t xml:space="preserve"> 1 година</w:t>
      </w:r>
    </w:p>
    <w:p w14:paraId="4C575302"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4D1862B2"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Метод:</w:t>
      </w:r>
      <w:r w:rsidRPr="006C05F9">
        <w:rPr>
          <w:rFonts w:ascii="Times New Roman" w:eastAsia="Times New Roman" w:hAnsi="Times New Roman" w:cs="Times New Roman"/>
          <w:color w:val="000000" w:themeColor="text1"/>
          <w:sz w:val="28"/>
          <w:szCs w:val="28"/>
          <w:bdr w:val="none" w:sz="0" w:space="0" w:color="auto" w:frame="1"/>
          <w:lang w:eastAsia="ru-RU"/>
        </w:rPr>
        <w:t xml:space="preserve"> Лекція, презентація.</w:t>
      </w:r>
    </w:p>
    <w:p w14:paraId="3B8F20E1"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7CED25E3"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Матеріально-технічне забезпечення:</w:t>
      </w:r>
      <w:r w:rsidRPr="006C05F9">
        <w:rPr>
          <w:rFonts w:ascii="Times New Roman" w:eastAsia="Times New Roman" w:hAnsi="Times New Roman" w:cs="Times New Roman"/>
          <w:color w:val="000000" w:themeColor="text1"/>
          <w:sz w:val="28"/>
          <w:szCs w:val="28"/>
          <w:bdr w:val="none" w:sz="0" w:space="0" w:color="auto" w:frame="1"/>
          <w:lang w:eastAsia="ru-RU"/>
        </w:rPr>
        <w:t xml:space="preserve"> проектор, ноутбук.</w:t>
      </w:r>
    </w:p>
    <w:p w14:paraId="30D3609D"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382E3749" w14:textId="77777777" w:rsidR="00EF5AD5" w:rsidRDefault="00EF5AD5" w:rsidP="00EF5AD5">
      <w:pPr>
        <w:pStyle w:val="a3"/>
        <w:jc w:val="center"/>
        <w:rPr>
          <w:rFonts w:ascii="Times New Roman" w:hAnsi="Times New Roman" w:cs="Times New Roman"/>
          <w:b/>
          <w:sz w:val="28"/>
          <w:szCs w:val="28"/>
        </w:rPr>
      </w:pPr>
    </w:p>
    <w:p w14:paraId="600BB399" w14:textId="77777777" w:rsidR="00EF5AD5" w:rsidRDefault="00EF5AD5" w:rsidP="00EF5AD5">
      <w:pPr>
        <w:pStyle w:val="a3"/>
        <w:jc w:val="center"/>
        <w:rPr>
          <w:rFonts w:ascii="Times New Roman" w:hAnsi="Times New Roman" w:cs="Times New Roman"/>
          <w:b/>
          <w:sz w:val="28"/>
          <w:szCs w:val="28"/>
        </w:rPr>
      </w:pPr>
    </w:p>
    <w:p w14:paraId="3BF5EABF" w14:textId="77777777" w:rsidR="00EF5AD5" w:rsidRDefault="00EF5AD5" w:rsidP="00EF5AD5">
      <w:pPr>
        <w:pStyle w:val="a3"/>
        <w:jc w:val="center"/>
        <w:rPr>
          <w:rFonts w:ascii="Times New Roman" w:hAnsi="Times New Roman" w:cs="Times New Roman"/>
          <w:b/>
          <w:sz w:val="28"/>
          <w:szCs w:val="28"/>
        </w:rPr>
      </w:pPr>
    </w:p>
    <w:p w14:paraId="643B6605" w14:textId="77777777" w:rsidR="00EF5AD5" w:rsidRDefault="00EF5AD5" w:rsidP="00EF5AD5">
      <w:pPr>
        <w:pStyle w:val="a3"/>
        <w:jc w:val="center"/>
        <w:rPr>
          <w:rFonts w:ascii="Times New Roman" w:hAnsi="Times New Roman" w:cs="Times New Roman"/>
          <w:b/>
          <w:sz w:val="28"/>
          <w:szCs w:val="28"/>
        </w:rPr>
      </w:pPr>
    </w:p>
    <w:p w14:paraId="55C5B657" w14:textId="77777777" w:rsidR="00EF5AD5" w:rsidRDefault="00EF5AD5" w:rsidP="00EF5AD5">
      <w:pPr>
        <w:pStyle w:val="a3"/>
        <w:jc w:val="center"/>
        <w:rPr>
          <w:rFonts w:ascii="Times New Roman" w:hAnsi="Times New Roman" w:cs="Times New Roman"/>
          <w:b/>
          <w:sz w:val="28"/>
          <w:szCs w:val="28"/>
        </w:rPr>
      </w:pPr>
    </w:p>
    <w:p w14:paraId="1CF1105C" w14:textId="77777777" w:rsidR="00EF5AD5" w:rsidRDefault="00EF5AD5" w:rsidP="00EF5AD5">
      <w:pPr>
        <w:pStyle w:val="a3"/>
        <w:jc w:val="center"/>
        <w:rPr>
          <w:rFonts w:ascii="Times New Roman" w:hAnsi="Times New Roman" w:cs="Times New Roman"/>
          <w:b/>
          <w:sz w:val="28"/>
          <w:szCs w:val="28"/>
        </w:rPr>
      </w:pPr>
    </w:p>
    <w:p w14:paraId="670D4A59" w14:textId="77777777" w:rsidR="00EF5AD5" w:rsidRDefault="00EF5AD5" w:rsidP="00EF5AD5">
      <w:pPr>
        <w:pStyle w:val="a3"/>
        <w:jc w:val="center"/>
        <w:rPr>
          <w:rFonts w:ascii="Times New Roman" w:hAnsi="Times New Roman" w:cs="Times New Roman"/>
          <w:b/>
          <w:sz w:val="28"/>
          <w:szCs w:val="28"/>
        </w:rPr>
      </w:pPr>
    </w:p>
    <w:p w14:paraId="03EA29A1" w14:textId="77777777" w:rsidR="00EF5AD5" w:rsidRDefault="00EF5AD5" w:rsidP="00EF5AD5">
      <w:pPr>
        <w:pStyle w:val="a3"/>
        <w:jc w:val="center"/>
        <w:rPr>
          <w:rFonts w:ascii="Times New Roman" w:hAnsi="Times New Roman" w:cs="Times New Roman"/>
          <w:b/>
          <w:sz w:val="28"/>
          <w:szCs w:val="28"/>
        </w:rPr>
      </w:pPr>
    </w:p>
    <w:p w14:paraId="494BAB2D" w14:textId="77777777" w:rsidR="00EF5AD5" w:rsidRDefault="00EF5AD5" w:rsidP="00EF5AD5">
      <w:pPr>
        <w:pStyle w:val="a3"/>
        <w:jc w:val="center"/>
        <w:rPr>
          <w:rFonts w:ascii="Times New Roman" w:hAnsi="Times New Roman" w:cs="Times New Roman"/>
          <w:b/>
          <w:sz w:val="28"/>
          <w:szCs w:val="28"/>
        </w:rPr>
      </w:pPr>
    </w:p>
    <w:p w14:paraId="76F2C532" w14:textId="77777777" w:rsidR="00EF5AD5" w:rsidRDefault="00EF5AD5" w:rsidP="00EF5AD5">
      <w:pPr>
        <w:pStyle w:val="a3"/>
        <w:jc w:val="center"/>
        <w:rPr>
          <w:rFonts w:ascii="Times New Roman" w:hAnsi="Times New Roman" w:cs="Times New Roman"/>
          <w:b/>
          <w:sz w:val="28"/>
          <w:szCs w:val="28"/>
        </w:rPr>
      </w:pPr>
    </w:p>
    <w:p w14:paraId="5A8405ED" w14:textId="77777777" w:rsidR="00EF5AD5" w:rsidRDefault="00EF5AD5" w:rsidP="00EF5AD5">
      <w:pPr>
        <w:pStyle w:val="a3"/>
        <w:jc w:val="center"/>
        <w:rPr>
          <w:rFonts w:ascii="Times New Roman" w:hAnsi="Times New Roman" w:cs="Times New Roman"/>
          <w:b/>
          <w:sz w:val="28"/>
          <w:szCs w:val="28"/>
        </w:rPr>
      </w:pPr>
    </w:p>
    <w:p w14:paraId="15E42B31" w14:textId="77777777" w:rsidR="00EF5AD5" w:rsidRDefault="00EF5AD5" w:rsidP="00EF5AD5">
      <w:pPr>
        <w:pStyle w:val="a3"/>
        <w:jc w:val="center"/>
        <w:rPr>
          <w:rFonts w:ascii="Times New Roman" w:hAnsi="Times New Roman" w:cs="Times New Roman"/>
          <w:b/>
          <w:sz w:val="28"/>
          <w:szCs w:val="28"/>
        </w:rPr>
      </w:pPr>
    </w:p>
    <w:p w14:paraId="6D59C553" w14:textId="77777777" w:rsidR="00DC5F43" w:rsidRDefault="00DC5F43" w:rsidP="00DC5F43">
      <w:pPr>
        <w:rPr>
          <w:rFonts w:ascii="Times New Roman" w:hAnsi="Times New Roman" w:cs="Times New Roman"/>
          <w:b/>
          <w:sz w:val="28"/>
          <w:szCs w:val="28"/>
        </w:rPr>
      </w:pPr>
    </w:p>
    <w:p w14:paraId="27F3E8C8" w14:textId="77777777" w:rsidR="00DC5F43" w:rsidRDefault="00DC5F43" w:rsidP="00DC5F43">
      <w:pPr>
        <w:rPr>
          <w:rFonts w:ascii="Times New Roman" w:hAnsi="Times New Roman" w:cs="Times New Roman"/>
          <w:b/>
          <w:sz w:val="28"/>
          <w:szCs w:val="28"/>
        </w:rPr>
      </w:pPr>
    </w:p>
    <w:p w14:paraId="5335FC39" w14:textId="77777777" w:rsidR="00EF5AD5" w:rsidRPr="00DC5F43" w:rsidRDefault="00681A31" w:rsidP="00DC5F43">
      <w:pPr>
        <w:jc w:val="center"/>
        <w:rPr>
          <w:rFonts w:ascii="Times New Roman" w:hAnsi="Times New Roman" w:cs="Times New Roman"/>
          <w:b/>
          <w:sz w:val="28"/>
          <w:szCs w:val="28"/>
        </w:rPr>
      </w:pPr>
      <w:r w:rsidRPr="00DC5F43">
        <w:rPr>
          <w:rFonts w:ascii="Times New Roman" w:hAnsi="Times New Roman" w:cs="Times New Roman"/>
          <w:b/>
          <w:sz w:val="28"/>
          <w:szCs w:val="28"/>
        </w:rPr>
        <w:t>ЖИТОМИР</w:t>
      </w:r>
    </w:p>
    <w:p w14:paraId="591A000E" w14:textId="77777777" w:rsidR="00EF5AD5" w:rsidRPr="00DC5F43" w:rsidRDefault="00EF5AD5" w:rsidP="00DC5F43">
      <w:pPr>
        <w:pStyle w:val="a3"/>
        <w:spacing w:line="240" w:lineRule="auto"/>
        <w:jc w:val="center"/>
        <w:rPr>
          <w:rFonts w:ascii="Times New Roman" w:eastAsia="Times New Roman" w:hAnsi="Times New Roman" w:cs="Times New Roman"/>
          <w:color w:val="000000" w:themeColor="text1"/>
          <w:sz w:val="24"/>
          <w:szCs w:val="28"/>
          <w:bdr w:val="none" w:sz="0" w:space="0" w:color="auto" w:frame="1"/>
          <w:lang w:eastAsia="ru-RU"/>
        </w:rPr>
      </w:pPr>
      <w:r w:rsidRPr="00DC5F43">
        <w:rPr>
          <w:rFonts w:ascii="Times New Roman" w:hAnsi="Times New Roman" w:cs="Times New Roman"/>
          <w:b/>
          <w:sz w:val="24"/>
          <w:szCs w:val="28"/>
        </w:rPr>
        <w:lastRenderedPageBreak/>
        <w:t>ХІД ЗАНЯТТЯ:</w:t>
      </w:r>
    </w:p>
    <w:p w14:paraId="558101C3" w14:textId="77777777" w:rsidR="00EF5AD5" w:rsidRPr="00DC5F43" w:rsidRDefault="00EF5AD5" w:rsidP="00DC5F43">
      <w:pPr>
        <w:spacing w:after="0" w:line="240" w:lineRule="auto"/>
        <w:ind w:left="3544" w:hanging="3544"/>
        <w:jc w:val="center"/>
        <w:rPr>
          <w:rFonts w:ascii="Times New Roman" w:hAnsi="Times New Roman" w:cs="Times New Roman"/>
          <w:b/>
          <w:sz w:val="24"/>
          <w:szCs w:val="28"/>
        </w:rPr>
      </w:pPr>
    </w:p>
    <w:p w14:paraId="512D662A" w14:textId="77777777" w:rsidR="00EF5AD5" w:rsidRPr="00DC5F43" w:rsidRDefault="00EF5AD5" w:rsidP="00DC5F43">
      <w:pPr>
        <w:spacing w:after="0" w:line="240" w:lineRule="auto"/>
        <w:ind w:left="3544" w:hanging="3544"/>
        <w:jc w:val="center"/>
        <w:rPr>
          <w:rFonts w:ascii="Times New Roman" w:hAnsi="Times New Roman" w:cs="Times New Roman"/>
          <w:b/>
          <w:sz w:val="24"/>
          <w:szCs w:val="28"/>
        </w:rPr>
      </w:pPr>
      <w:r w:rsidRPr="00DC5F43">
        <w:rPr>
          <w:rFonts w:ascii="Times New Roman" w:hAnsi="Times New Roman" w:cs="Times New Roman"/>
          <w:b/>
          <w:sz w:val="24"/>
          <w:szCs w:val="28"/>
        </w:rPr>
        <w:t>ВСТУПНА ЧАСТИНА – 5 хв.</w:t>
      </w:r>
    </w:p>
    <w:p w14:paraId="55B5284E" w14:textId="77777777" w:rsidR="00EF5AD5" w:rsidRPr="00DC5F43" w:rsidRDefault="00EF5AD5" w:rsidP="00DC5F43">
      <w:pPr>
        <w:spacing w:after="0" w:line="240" w:lineRule="auto"/>
        <w:ind w:left="3544" w:hanging="3544"/>
        <w:jc w:val="center"/>
        <w:rPr>
          <w:rFonts w:ascii="Times New Roman" w:hAnsi="Times New Roman" w:cs="Times New Roman"/>
          <w:b/>
          <w:sz w:val="24"/>
          <w:szCs w:val="28"/>
        </w:rPr>
      </w:pPr>
    </w:p>
    <w:p w14:paraId="21D82A61" w14:textId="77777777" w:rsidR="00EF5AD5" w:rsidRPr="00DC5F43" w:rsidRDefault="00EF5AD5" w:rsidP="00DC5F43">
      <w:pPr>
        <w:pStyle w:val="a3"/>
        <w:numPr>
          <w:ilvl w:val="0"/>
          <w:numId w:val="2"/>
        </w:numPr>
        <w:spacing w:after="0" w:line="240" w:lineRule="auto"/>
        <w:ind w:left="0" w:firstLine="0"/>
        <w:rPr>
          <w:rFonts w:ascii="Times New Roman" w:hAnsi="Times New Roman" w:cs="Times New Roman"/>
          <w:sz w:val="24"/>
          <w:szCs w:val="28"/>
        </w:rPr>
      </w:pPr>
      <w:r w:rsidRPr="00DC5F43">
        <w:rPr>
          <w:rFonts w:ascii="Times New Roman" w:hAnsi="Times New Roman" w:cs="Times New Roman"/>
          <w:sz w:val="24"/>
          <w:szCs w:val="28"/>
        </w:rPr>
        <w:t>Приймаю доповідь про наявність та готовність особового складу до занять.</w:t>
      </w:r>
    </w:p>
    <w:p w14:paraId="7CDE903E" w14:textId="77777777" w:rsidR="00EF5AD5" w:rsidRPr="00DC5F43" w:rsidRDefault="00EF5AD5" w:rsidP="00DC5F43">
      <w:pPr>
        <w:pStyle w:val="a3"/>
        <w:numPr>
          <w:ilvl w:val="0"/>
          <w:numId w:val="2"/>
        </w:numPr>
        <w:spacing w:after="0" w:line="240" w:lineRule="auto"/>
        <w:ind w:left="0" w:firstLine="0"/>
        <w:rPr>
          <w:rFonts w:ascii="Times New Roman" w:hAnsi="Times New Roman" w:cs="Times New Roman"/>
          <w:sz w:val="24"/>
          <w:szCs w:val="28"/>
        </w:rPr>
      </w:pPr>
      <w:r w:rsidRPr="00DC5F43">
        <w:rPr>
          <w:rFonts w:ascii="Times New Roman" w:hAnsi="Times New Roman" w:cs="Times New Roman"/>
          <w:sz w:val="24"/>
          <w:szCs w:val="28"/>
        </w:rPr>
        <w:t>Доводжу тему та мету заняття.</w:t>
      </w:r>
    </w:p>
    <w:p w14:paraId="0150A5E5" w14:textId="77777777" w:rsidR="00EF5AD5" w:rsidRPr="00DC5F43" w:rsidRDefault="00EF5AD5" w:rsidP="00DC5F43">
      <w:pPr>
        <w:pStyle w:val="a3"/>
        <w:numPr>
          <w:ilvl w:val="0"/>
          <w:numId w:val="2"/>
        </w:numPr>
        <w:spacing w:after="0" w:line="240" w:lineRule="auto"/>
        <w:ind w:left="0" w:firstLine="0"/>
        <w:rPr>
          <w:rFonts w:ascii="Times New Roman" w:hAnsi="Times New Roman" w:cs="Times New Roman"/>
          <w:sz w:val="24"/>
          <w:szCs w:val="28"/>
        </w:rPr>
      </w:pPr>
      <w:r w:rsidRPr="00DC5F43">
        <w:rPr>
          <w:rFonts w:ascii="Times New Roman" w:hAnsi="Times New Roman" w:cs="Times New Roman"/>
          <w:sz w:val="24"/>
          <w:szCs w:val="28"/>
        </w:rPr>
        <w:t>Вказую порядок проведення занять.</w:t>
      </w:r>
    </w:p>
    <w:p w14:paraId="0DF8EFFA" w14:textId="77777777" w:rsidR="00EF5AD5" w:rsidRPr="00DC5F43" w:rsidRDefault="00EF5AD5" w:rsidP="00DC5F43">
      <w:pPr>
        <w:pStyle w:val="a3"/>
        <w:spacing w:after="0" w:line="240" w:lineRule="auto"/>
        <w:ind w:left="0"/>
        <w:rPr>
          <w:rFonts w:ascii="Times New Roman" w:hAnsi="Times New Roman" w:cs="Times New Roman"/>
          <w:sz w:val="24"/>
          <w:szCs w:val="28"/>
        </w:rPr>
      </w:pPr>
    </w:p>
    <w:p w14:paraId="221AFCA0" w14:textId="77777777" w:rsidR="00EF5AD5" w:rsidRPr="00DC5F43" w:rsidRDefault="00EF5AD5" w:rsidP="00DC5F43">
      <w:pPr>
        <w:spacing w:after="0" w:line="240" w:lineRule="auto"/>
        <w:jc w:val="center"/>
        <w:rPr>
          <w:rFonts w:ascii="Times New Roman" w:hAnsi="Times New Roman" w:cs="Times New Roman"/>
          <w:b/>
          <w:sz w:val="24"/>
          <w:szCs w:val="28"/>
        </w:rPr>
      </w:pPr>
      <w:r w:rsidRPr="00DC5F43">
        <w:rPr>
          <w:rFonts w:ascii="Times New Roman" w:hAnsi="Times New Roman" w:cs="Times New Roman"/>
          <w:b/>
          <w:sz w:val="24"/>
          <w:szCs w:val="28"/>
        </w:rPr>
        <w:t>ОСНОВНА ЧАСТИНА – 35 хв.</w:t>
      </w:r>
    </w:p>
    <w:p w14:paraId="005A4AF3" w14:textId="77777777" w:rsidR="00EF5AD5" w:rsidRPr="00DC5F43" w:rsidRDefault="00EF5AD5" w:rsidP="00DC5F43">
      <w:pPr>
        <w:spacing w:after="0" w:line="240" w:lineRule="auto"/>
        <w:jc w:val="center"/>
        <w:rPr>
          <w:rFonts w:ascii="Times New Roman" w:hAnsi="Times New Roman" w:cs="Times New Roman"/>
          <w:sz w:val="24"/>
          <w:szCs w:val="28"/>
        </w:rPr>
      </w:pPr>
    </w:p>
    <w:p w14:paraId="22FA0CAE" w14:textId="77777777" w:rsidR="00EF5AD5" w:rsidRPr="00DC5F43" w:rsidRDefault="00EF5AD5"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Дезертирство є одним з найбільш поширених військових злочинів, який не тільки порушує військову дисципліну, але й може призвести до серйозних наслідків для безпеки інших військовослужбовців та цілої країни</w:t>
      </w:r>
    </w:p>
    <w:p w14:paraId="6DC53A7A" w14:textId="77777777" w:rsidR="00EF5AD5" w:rsidRPr="00DC5F43" w:rsidRDefault="00EF5AD5" w:rsidP="00DC5F43">
      <w:pPr>
        <w:pStyle w:val="a3"/>
        <w:spacing w:line="240" w:lineRule="auto"/>
        <w:rPr>
          <w:rFonts w:ascii="Times New Roman" w:hAnsi="Times New Roman" w:cs="Times New Roman"/>
          <w:b/>
          <w:sz w:val="24"/>
          <w:szCs w:val="28"/>
        </w:rPr>
      </w:pPr>
    </w:p>
    <w:p w14:paraId="426140EF" w14:textId="77777777" w:rsidR="00EF5AD5" w:rsidRPr="00DC5F43" w:rsidRDefault="00EF5AD5" w:rsidP="00DC5F43">
      <w:pPr>
        <w:pStyle w:val="a3"/>
        <w:spacing w:line="240" w:lineRule="auto"/>
        <w:ind w:left="0"/>
        <w:rPr>
          <w:rFonts w:ascii="Times New Roman" w:hAnsi="Times New Roman" w:cs="Times New Roman"/>
          <w:bCs/>
          <w:sz w:val="24"/>
          <w:szCs w:val="28"/>
        </w:rPr>
      </w:pPr>
      <w:r w:rsidRPr="00DC5F43">
        <w:rPr>
          <w:rFonts w:ascii="Times New Roman" w:hAnsi="Times New Roman" w:cs="Times New Roman"/>
          <w:b/>
          <w:bCs/>
          <w:sz w:val="24"/>
          <w:szCs w:val="28"/>
        </w:rPr>
        <w:t xml:space="preserve">Дезертирство </w:t>
      </w:r>
      <w:r w:rsidRPr="00DC5F43">
        <w:rPr>
          <w:rFonts w:ascii="Times New Roman" w:hAnsi="Times New Roman" w:cs="Times New Roman"/>
          <w:bCs/>
          <w:sz w:val="24"/>
          <w:szCs w:val="28"/>
        </w:rPr>
        <w:t>- це злочин, передбачений статтею 408 Кримінального кодексу України. Він полягає у самовільному залишенні військової частини або місця служби з метою ухилитися від військової служби, а також нез’явлення з тією самою метою на службу у разі призначення, переведення, з відрядження, відпустки або з лікувального закладу.</w:t>
      </w:r>
    </w:p>
    <w:p w14:paraId="2804F48E"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Дезертирство – самовільне залишення військової частини або місця служби з метою ухилитися від військової служби, а також нез’явлення з тією самою метою на службу у разі призначення, переведення, з відрядження, відпустки або з лікувального закладу. Варто розрізняти дезертирство та самовільне залишення частини. Принципова різниця між цими двома поняттями полягає у тому, що при дезертирстві військовослужбовець має намір ухилятися від військової служби не протягом певного проміжку часу, (місяця, двох місяців тощо, тобто не тимчасово), а ухилитися від військової служби взагалі, назавжди.</w:t>
      </w:r>
    </w:p>
    <w:p w14:paraId="6126BC5B" w14:textId="77777777" w:rsidR="00EF5AD5" w:rsidRPr="00DC5F43" w:rsidRDefault="00EF5AD5" w:rsidP="00DC5F43">
      <w:pPr>
        <w:pStyle w:val="a3"/>
        <w:spacing w:line="240" w:lineRule="auto"/>
        <w:ind w:left="0"/>
        <w:rPr>
          <w:rFonts w:ascii="Times New Roman" w:hAnsi="Times New Roman" w:cs="Times New Roman"/>
          <w:sz w:val="24"/>
          <w:szCs w:val="28"/>
        </w:rPr>
      </w:pPr>
    </w:p>
    <w:p w14:paraId="2614E7EB"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Дезертирство завжди характеризується прямим умислом.</w:t>
      </w:r>
    </w:p>
    <w:p w14:paraId="0B11FBB0" w14:textId="77777777" w:rsidR="00EF5AD5" w:rsidRPr="00DC5F43" w:rsidRDefault="00EF5AD5" w:rsidP="00DC5F43">
      <w:pPr>
        <w:pStyle w:val="a3"/>
        <w:spacing w:line="240" w:lineRule="auto"/>
        <w:ind w:left="0"/>
        <w:rPr>
          <w:rFonts w:ascii="Times New Roman" w:hAnsi="Times New Roman" w:cs="Times New Roman"/>
          <w:sz w:val="24"/>
          <w:szCs w:val="28"/>
        </w:rPr>
      </w:pPr>
    </w:p>
    <w:p w14:paraId="4BF15632"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За дезертирство передбачена кримінальна відповідальність у вигляді позбавлення волі на строк від двох до п’яти років.</w:t>
      </w:r>
    </w:p>
    <w:p w14:paraId="04848C0B"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Якщо даний злочин вчиняє група військовослужбовців, та/або зі зброєю – винним загрожує ув’язнення на строк від п’яти до десяти років.</w:t>
      </w:r>
    </w:p>
    <w:p w14:paraId="6BFD273C"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А за дезертирство умовах воєнного стану або в бойовій обстановці винному загрожує позбавлення волі на строк від п’яти до дванадцяти років.408 Кримінально кодексу України</w:t>
      </w:r>
    </w:p>
    <w:p w14:paraId="69D70D33" w14:textId="77777777" w:rsidR="00EF5AD5" w:rsidRPr="00DC5F43" w:rsidRDefault="00EF5AD5" w:rsidP="00DC5F43">
      <w:pPr>
        <w:pStyle w:val="a3"/>
        <w:spacing w:line="240" w:lineRule="auto"/>
        <w:ind w:left="0"/>
        <w:rPr>
          <w:rFonts w:ascii="Times New Roman" w:hAnsi="Times New Roman" w:cs="Times New Roman"/>
          <w:sz w:val="24"/>
          <w:szCs w:val="28"/>
        </w:rPr>
      </w:pPr>
    </w:p>
    <w:p w14:paraId="7A2246A6"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Самовільне залишення військової частини</w:t>
      </w:r>
    </w:p>
    <w:p w14:paraId="0FFD4871"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Самовільне залишення військовослужбовцем місця служби або військової частини, а також нез’явлення його вчасно без поважних причин на службу у разі звільнення з частини, призначення або переведення, нез’явлення з відрядження, відпустки або з лікувального закладу є правопорушенням.</w:t>
      </w:r>
    </w:p>
    <w:p w14:paraId="02D0CD87"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В залежності від конкретних обставин, таке діяння може бути кваліфіковане як адміністративне чи кримінальне правопорушення. В незалежності від того, як буде кваліфікований вчинок, спільним як для адміністративного так і для кримінального правопорушення є:</w:t>
      </w:r>
    </w:p>
    <w:p w14:paraId="1F69698B" w14:textId="77777777" w:rsidR="00EF5AD5" w:rsidRPr="00DC5F43" w:rsidRDefault="00EF5AD5" w:rsidP="00DC5F43">
      <w:pPr>
        <w:pStyle w:val="a3"/>
        <w:spacing w:line="240" w:lineRule="auto"/>
        <w:ind w:left="0"/>
        <w:rPr>
          <w:rFonts w:ascii="Times New Roman" w:hAnsi="Times New Roman" w:cs="Times New Roman"/>
          <w:sz w:val="24"/>
          <w:szCs w:val="28"/>
        </w:rPr>
      </w:pPr>
    </w:p>
    <w:p w14:paraId="2A02C780"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суб’єкт – військовослужбовець;</w:t>
      </w:r>
    </w:p>
    <w:p w14:paraId="47AC475A"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суб’єктивна сторона – прямий умисел з метою тимчасового ухилення від служби;</w:t>
      </w:r>
    </w:p>
    <w:p w14:paraId="373A16F8"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об’єкт – порядок проходження військової служби.</w:t>
      </w:r>
    </w:p>
    <w:p w14:paraId="4A9008AD"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Самовільним залишенням частини (СЗЧ) не вважається:</w:t>
      </w:r>
    </w:p>
    <w:p w14:paraId="12A9B3DC" w14:textId="77777777" w:rsidR="00EF5AD5" w:rsidRPr="00DC5F43" w:rsidRDefault="00EF5AD5" w:rsidP="00DC5F43">
      <w:pPr>
        <w:pStyle w:val="a3"/>
        <w:spacing w:line="240" w:lineRule="auto"/>
        <w:ind w:left="0"/>
        <w:rPr>
          <w:rFonts w:ascii="Times New Roman" w:hAnsi="Times New Roman" w:cs="Times New Roman"/>
          <w:sz w:val="24"/>
          <w:szCs w:val="28"/>
        </w:rPr>
      </w:pPr>
    </w:p>
    <w:p w14:paraId="1365BEB0"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Залишення військової частини за наявності відповідного дозволу командира.</w:t>
      </w:r>
    </w:p>
    <w:p w14:paraId="41512F84"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Відрядження.</w:t>
      </w:r>
    </w:p>
    <w:p w14:paraId="6298C307"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lastRenderedPageBreak/>
        <w:t>Виконання наказу командира.</w:t>
      </w:r>
    </w:p>
    <w:p w14:paraId="197EC8D9"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Лікування.</w:t>
      </w:r>
    </w:p>
    <w:p w14:paraId="2FEBF67D"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Ротація/переміщення.</w:t>
      </w:r>
    </w:p>
    <w:p w14:paraId="0A5BE218"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Навчання.</w:t>
      </w:r>
    </w:p>
    <w:p w14:paraId="01FD6D8B"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Відпустка тощо.</w:t>
      </w:r>
    </w:p>
    <w:p w14:paraId="72601129"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Всі з зазначених вище підстав повинні в обов’язковому порядку підтверджуватися командиром або оформленими належним чином документами.</w:t>
      </w:r>
    </w:p>
    <w:p w14:paraId="6A7F3D6B"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Що вважається територією військової частини?</w:t>
      </w:r>
    </w:p>
    <w:p w14:paraId="2E641574"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Територія військової частини, межі якої можуть і не позначатися огорожею, але звичайно визначаються наказом командира частини з ілюстрацією їх на плані (схемі). Межі території військової частини та межі військового гарнізону, як правило, не збігаються. Територією військової частини є і територія військового корабля.</w:t>
      </w:r>
    </w:p>
    <w:p w14:paraId="5097C5FA" w14:textId="77777777" w:rsidR="00EF5AD5" w:rsidRPr="00DC5F43" w:rsidRDefault="00EF5AD5" w:rsidP="00DC5F43">
      <w:pPr>
        <w:pStyle w:val="a3"/>
        <w:spacing w:line="240" w:lineRule="auto"/>
        <w:ind w:left="0"/>
        <w:rPr>
          <w:rFonts w:ascii="Times New Roman" w:hAnsi="Times New Roman" w:cs="Times New Roman"/>
          <w:sz w:val="24"/>
          <w:szCs w:val="28"/>
        </w:rPr>
      </w:pPr>
    </w:p>
    <w:p w14:paraId="6992E28E"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Під місцем служби, якщо воно не збігається з розташуванням частини, розуміється будь-яке місце, де військовослужбовець повинен у перебіг певного часу виконувати військові обов’язки або знаходитися за наказом чи дозволом начальника. Це може бути конкретне місце виконання бойового завдання, місце несення варти, полігон, табір, військовий ешелон, корабельне приміщення, док, судноремонтний завод, гауптвахта, шпиталь чи лікарня, лазня, місце виконання господарських робіт чи проведення навчальних занять. Це місце має бути визначене відповідним командиром (начальником), (маршрут пересування і місце знаходження у відрядженні – посвідчення про відрядження, припис, місце виконання бойового завдання – в бойовий наказ, бойове розпорядження, журнал бойових дій, журнал оперативних завдань тощо).</w:t>
      </w:r>
    </w:p>
    <w:p w14:paraId="430A6084" w14:textId="77777777" w:rsidR="00681A31" w:rsidRPr="00DC5F43" w:rsidRDefault="00681A31" w:rsidP="00DC5F43">
      <w:pPr>
        <w:pStyle w:val="a3"/>
        <w:spacing w:line="240" w:lineRule="auto"/>
        <w:ind w:left="0"/>
        <w:rPr>
          <w:rFonts w:ascii="Times New Roman" w:hAnsi="Times New Roman" w:cs="Times New Roman"/>
          <w:sz w:val="24"/>
          <w:szCs w:val="28"/>
        </w:rPr>
      </w:pPr>
    </w:p>
    <w:p w14:paraId="00257642"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За самовільне залишення самовільне залишення військової частини або місця служби військовослужбовцем строкової служби понад три доби, але не більше місяця винному загрожує покарання у вигляді тримання у дисциплінарному батальйоні на строк до двох років або позбавленням волі на строк до трьох років.</w:t>
      </w:r>
    </w:p>
    <w:p w14:paraId="38366E56"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Якщо військовослужбовець (крім строкової служби) відсутній за місцем служби понад десять діб, але не більше місяця, або хоч і менше десяти діб, але більше трьох діб, повторно протягом року покарання призначається у вигляді штрафу від однієї тисячі до чотирьох тисяч неоподатковуваних мінімумів доходів громадян або службового обмеження на строк до двох років, або позбавлення волі на строк до трьох років.</w:t>
      </w:r>
    </w:p>
    <w:p w14:paraId="1B33A11A"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Якщо будь-який військовослужбовець відсутній за місцем служби понад один місяць- його може бути покарано позбавленням волі на строк від двох до п’яти років.</w:t>
      </w:r>
    </w:p>
    <w:p w14:paraId="26B82BBA"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За самовільне залишення будь-яким військовослужбовцем військової частини або місця служби умовах особливого періоду передбачено покарання у вигляді позбавлення волі на строк від трьох до семи років, а в умовах воєнного стану або в бойовій обстановці – на строк від п’яти до десяти років.</w:t>
      </w:r>
    </w:p>
    <w:p w14:paraId="02724AC7" w14:textId="77777777" w:rsidR="00EF5AD5" w:rsidRPr="00DC5F43" w:rsidRDefault="00EF5AD5" w:rsidP="00DC5F43">
      <w:pPr>
        <w:pStyle w:val="a3"/>
        <w:spacing w:line="240" w:lineRule="auto"/>
        <w:ind w:left="0"/>
        <w:rPr>
          <w:rFonts w:ascii="Times New Roman" w:hAnsi="Times New Roman" w:cs="Times New Roman"/>
          <w:sz w:val="24"/>
          <w:szCs w:val="28"/>
        </w:rPr>
      </w:pPr>
    </w:p>
    <w:p w14:paraId="75AB5D5A"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Також варто додати, що Верховна Рада ухвалила закон №8271 про внесення змін до Кримінального кодексу України, Кодексу України про адміністративні правопорушення та інших законодавчих актів України щодо особливостей несення військової служби в умовах воєнного стану чи в бойовій обстановці, який зокрема передбачає, що за мобілізованими до війська особами, які будуть визнані винними у дезертирстві чи невиконанні наказу начальників під час особливого періоду не буде зберігатися робоче місце у компанії, де особа працювала до мобілізації. За відповідне рішення проголосували 290 народних депутатів.</w:t>
      </w:r>
    </w:p>
    <w:p w14:paraId="4A293437" w14:textId="77777777" w:rsidR="00EF5AD5" w:rsidRPr="00DC5F43" w:rsidRDefault="00EF5AD5" w:rsidP="00DC5F43">
      <w:pPr>
        <w:pStyle w:val="a3"/>
        <w:spacing w:line="240" w:lineRule="auto"/>
        <w:ind w:left="0"/>
        <w:rPr>
          <w:rFonts w:ascii="Times New Roman" w:hAnsi="Times New Roman" w:cs="Times New Roman"/>
          <w:sz w:val="24"/>
          <w:szCs w:val="28"/>
        </w:rPr>
      </w:pPr>
    </w:p>
    <w:p w14:paraId="29C50FC1" w14:textId="77777777" w:rsidR="00EF5AD5" w:rsidRPr="00DC5F43" w:rsidRDefault="00EF5AD5" w:rsidP="00DC5F43">
      <w:pPr>
        <w:pStyle w:val="a3"/>
        <w:spacing w:line="240" w:lineRule="auto"/>
        <w:ind w:left="0"/>
        <w:rPr>
          <w:rFonts w:ascii="Times New Roman" w:hAnsi="Times New Roman" w:cs="Times New Roman"/>
          <w:sz w:val="24"/>
          <w:szCs w:val="28"/>
        </w:rPr>
      </w:pPr>
      <w:r w:rsidRPr="00DC5F43">
        <w:rPr>
          <w:rFonts w:ascii="Times New Roman" w:hAnsi="Times New Roman" w:cs="Times New Roman"/>
          <w:sz w:val="24"/>
          <w:szCs w:val="28"/>
        </w:rPr>
        <w:t xml:space="preserve">Ухваленим законом внесено зміни до статті 119 Кодексу законів про працю та визначено що: «Гарантії, передбачені частинами другою і третьою цієї статті, не поширюються на осіб, які визнані винними у вчиненні кримінальних правопорушень проти встановленого </w:t>
      </w:r>
      <w:r w:rsidRPr="00DC5F43">
        <w:rPr>
          <w:rFonts w:ascii="Times New Roman" w:hAnsi="Times New Roman" w:cs="Times New Roman"/>
          <w:sz w:val="24"/>
          <w:szCs w:val="28"/>
        </w:rPr>
        <w:lastRenderedPageBreak/>
        <w:t>порядку несення військової служби (військових кримінальних правопорушень) під час особливого періоду і вирок стосовно яких набрав законної сили».</w:t>
      </w:r>
    </w:p>
    <w:p w14:paraId="07FA1690" w14:textId="77777777" w:rsidR="00CA3372"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Страх на війні почувають практично всі психічно здорові люди, проте боягузтво є поведінкою військовослужбовця, за якої останній під впливом страху нехтує моральними та етичними нормами, ставлячи під загрозу як своє життя, так і життя побратимів</w:t>
      </w:r>
    </w:p>
    <w:p w14:paraId="204055AD"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Бойовий стрес –  це стан, який відчувають військовослужбовці на полі бою. Однак, він починається ще задовго до самого бою. Бойовий стрес – це психологічна реакція на те, з чим психіка військового до війни не зустрічалася: обстріли, кров, поранення, загибелі. Саме стрес робить небоєздатними або неефективними дії 50-75% воїнів у першому бою (залежно від інтенсивності бойових дій), саме бойовий стрес провокує у 25% бійців активну фізіологічну реакцію – функціональні розлади травної та сечовидільної систем організму, значний тремор кінцівок (за даними Сил територіальної оборони ЗСУ).</w:t>
      </w:r>
    </w:p>
    <w:p w14:paraId="5F238CA3"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Фактори, які призводять до виникнення бойового стресу:</w:t>
      </w:r>
    </w:p>
    <w:p w14:paraId="71D72B4B"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Екстремальні умови. Не секрет, що зони бойових дій є дуже небезпечними. Перебування в них вимагає від людини великих зусиль, що є причиною значного фізичного та психологічного навантаження.</w:t>
      </w:r>
    </w:p>
    <w:p w14:paraId="66A4D388" w14:textId="77777777" w:rsidR="00681A31" w:rsidRPr="00DC5F43" w:rsidRDefault="00681A31" w:rsidP="00DC5F43">
      <w:pPr>
        <w:spacing w:after="0" w:line="240" w:lineRule="auto"/>
        <w:rPr>
          <w:rFonts w:ascii="Times New Roman" w:hAnsi="Times New Roman" w:cs="Times New Roman"/>
          <w:sz w:val="24"/>
          <w:szCs w:val="28"/>
        </w:rPr>
      </w:pPr>
    </w:p>
    <w:p w14:paraId="5C53E8D6"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Страх за життя. Військові постійно знаходяться в небезпеці, ризикуючи отримати поранення чи загинути.</w:t>
      </w:r>
    </w:p>
    <w:p w14:paraId="1A18512E" w14:textId="77777777" w:rsidR="00DC5F43"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Розлука з родиною. Довгі періоди віддаленості від сім’ї можуть бути емоційно виснажливими.</w:t>
      </w:r>
    </w:p>
    <w:p w14:paraId="31EF19B8"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 xml:space="preserve">Бойовий стрес має комплексний прояв, в якому фізичні ознаки обов’язково поєднуються з емоційними. </w:t>
      </w:r>
    </w:p>
    <w:p w14:paraId="3CBA70AD"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Фізичні ознаки бойового стресу можна спостерігати наочно:</w:t>
      </w:r>
    </w:p>
    <w:p w14:paraId="5781659A"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Напруження, що проявляється ниючим чи гострим болем.</w:t>
      </w:r>
    </w:p>
    <w:p w14:paraId="1A23AD19"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Нервозність, яка помітна через підвищену лякливість, метушливість і тремор.</w:t>
      </w:r>
    </w:p>
    <w:p w14:paraId="65B45DFD"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Вегетативні дисфункції, зокрема, запаморочення чи дезорієнтація, посилене та прискорене серцебиття, сухість у роті, неможливість навести різкість зору, прискорене чи форсоване дихання, блідість шкіри, поколювання та оніміння в кінцівках, функціональні розлади травної та сечовидільної систем організму.</w:t>
      </w:r>
    </w:p>
    <w:p w14:paraId="53869ECE"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Порушення сну, зокрема, часті просинання та кошмари.</w:t>
      </w:r>
    </w:p>
    <w:p w14:paraId="6E873440"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Знижений рівень енергії, що проявляється через постійну втому, виснаження та відчуття важкості тіла.</w:t>
      </w:r>
    </w:p>
    <w:p w14:paraId="53EC7F46"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Емоційні ознаки бойового стресу:</w:t>
      </w:r>
    </w:p>
    <w:p w14:paraId="32DB7C5E"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Постійне відчуття тривоги та загальне підвищення тривожності, проявами яких є збудженість, занепокоєння, очікування найгіршого.</w:t>
      </w:r>
    </w:p>
    <w:p w14:paraId="293EF71E"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Дратівливість, що проявляється безпричинними «вибухами» невдоволення, частими скаргами і претензіями.</w:t>
      </w:r>
    </w:p>
    <w:p w14:paraId="6F9B12FC"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Розлади уваги та памʼяті (розсіяність, неможливість зосередитись та запамʼятати деталі).</w:t>
      </w:r>
    </w:p>
    <w:p w14:paraId="2B344CA0"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Нечітке, алогічне мислення, що призводить до проблем у спілкуванні.</w:t>
      </w:r>
    </w:p>
    <w:p w14:paraId="106C725D"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Проявлене горювання та почуття провини, що виражаються у самозвинуваченні в помилках, оплакуванні загиблих з переконанням, що на їх місці мав би бути він.</w:t>
      </w:r>
    </w:p>
    <w:p w14:paraId="2B6C2444"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Загальна розгніваність та агресивність, що зокрема, виражена у відчутті зради з боку керівництва чи побратимів і посестер.</w:t>
      </w:r>
    </w:p>
    <w:p w14:paraId="6EB80D4E"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Втрата впевненості та сенсів, що помітна через втрату віри в себе, в підрозділ, розуміння місії та цілей захисту своїх територій.</w:t>
      </w:r>
    </w:p>
    <w:p w14:paraId="25E369EA" w14:textId="77777777" w:rsidR="00681A31" w:rsidRPr="00DC5F43" w:rsidRDefault="00681A31" w:rsidP="00DC5F43">
      <w:pPr>
        <w:pStyle w:val="a3"/>
        <w:numPr>
          <w:ilvl w:val="0"/>
          <w:numId w:val="5"/>
        </w:numPr>
        <w:spacing w:after="0" w:line="240" w:lineRule="auto"/>
        <w:ind w:left="-284" w:firstLine="284"/>
        <w:rPr>
          <w:rFonts w:ascii="Times New Roman" w:hAnsi="Times New Roman" w:cs="Times New Roman"/>
          <w:sz w:val="24"/>
          <w:szCs w:val="28"/>
        </w:rPr>
      </w:pPr>
      <w:r w:rsidRPr="00DC5F43">
        <w:rPr>
          <w:rFonts w:ascii="Times New Roman" w:hAnsi="Times New Roman" w:cs="Times New Roman"/>
          <w:sz w:val="24"/>
          <w:szCs w:val="28"/>
        </w:rPr>
        <w:t>Соціальна ізоляція, що виражається у відлюдкуватості, зниженій інтенсивності та частоті спілкування, розриві стосунків з близькими, ігноруванні спільних ритуалів і традицій.</w:t>
      </w:r>
    </w:p>
    <w:p w14:paraId="20630429" w14:textId="77777777" w:rsidR="00681A31" w:rsidRPr="00DC5F43" w:rsidRDefault="00681A31" w:rsidP="00DC5F43">
      <w:pPr>
        <w:spacing w:after="0" w:line="240" w:lineRule="auto"/>
        <w:rPr>
          <w:rFonts w:ascii="Times New Roman" w:hAnsi="Times New Roman" w:cs="Times New Roman"/>
          <w:sz w:val="24"/>
          <w:szCs w:val="28"/>
        </w:rPr>
      </w:pPr>
    </w:p>
    <w:p w14:paraId="11A35DAF"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lastRenderedPageBreak/>
        <w:t xml:space="preserve">З одного боку, більшість ознак бойового стресу подібні до проявів щоденного хронічного стресу, а також він може містити ознаки інших ментальних розладів. Тому військові звертають увагу ще й на викривлене відчуття часу, розміру, дистанції, зміни у відчутті болю, занижене або завищене переживання небезпеки. </w:t>
      </w:r>
    </w:p>
    <w:p w14:paraId="434DAC4F"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Небезпека бойового стресу у тому, що він може призводити до негативних наслідків, серед яких:</w:t>
      </w:r>
    </w:p>
    <w:p w14:paraId="15D83336" w14:textId="77777777" w:rsidR="00681A31"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Посттравматичний стресовий розлад (ПТСР)</w:t>
      </w:r>
    </w:p>
    <w:p w14:paraId="2231504C" w14:textId="77777777" w:rsidR="00DC5F43" w:rsidRPr="00DC5F43" w:rsidRDefault="00DC5F43" w:rsidP="00DC5F43">
      <w:pPr>
        <w:spacing w:after="0" w:line="240" w:lineRule="auto"/>
        <w:rPr>
          <w:rFonts w:ascii="Times New Roman" w:hAnsi="Times New Roman" w:cs="Times New Roman"/>
          <w:sz w:val="24"/>
          <w:szCs w:val="28"/>
        </w:rPr>
      </w:pPr>
    </w:p>
    <w:p w14:paraId="58E2377E"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Люди, які пережили військові дії, можуть відчувати повторювані травматичні спогади, біль і тривогу. За даними Всесвітньої організації охорони здоров’я, близько 10% військовослужбовців зіштовхуються з ПТСР після повернення з місій.</w:t>
      </w:r>
    </w:p>
    <w:p w14:paraId="7977CC57" w14:textId="77777777" w:rsidR="00681A31" w:rsidRPr="00DC5F43" w:rsidRDefault="00681A31" w:rsidP="00DC5F43">
      <w:pPr>
        <w:spacing w:after="0" w:line="240" w:lineRule="auto"/>
        <w:rPr>
          <w:rFonts w:ascii="Times New Roman" w:hAnsi="Times New Roman" w:cs="Times New Roman"/>
          <w:sz w:val="24"/>
          <w:szCs w:val="28"/>
        </w:rPr>
      </w:pPr>
    </w:p>
    <w:p w14:paraId="03E71135"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Депресія і тривожність</w:t>
      </w:r>
    </w:p>
    <w:p w14:paraId="528BCB6F"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Сильний стрес може призвести до розвитку депресії  та тривожних розладів. Згідно з дослідженням Міністерства оборони США, понад 20% військовослужбовців відчувають симптоми тривожності та депресії після бойових дій.</w:t>
      </w:r>
    </w:p>
    <w:p w14:paraId="58084F78" w14:textId="77777777" w:rsidR="00681A31" w:rsidRPr="00DC5F43" w:rsidRDefault="00681A31" w:rsidP="00DC5F43">
      <w:pPr>
        <w:spacing w:after="0" w:line="240" w:lineRule="auto"/>
        <w:rPr>
          <w:rFonts w:ascii="Times New Roman" w:hAnsi="Times New Roman" w:cs="Times New Roman"/>
          <w:sz w:val="24"/>
          <w:szCs w:val="28"/>
        </w:rPr>
      </w:pPr>
    </w:p>
    <w:p w14:paraId="51DD88E2"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Негативний вплив на родини</w:t>
      </w:r>
    </w:p>
    <w:p w14:paraId="3AD91B39" w14:textId="77777777" w:rsidR="00681A31" w:rsidRPr="00DC5F43" w:rsidRDefault="00681A31" w:rsidP="00681A31">
      <w:pPr>
        <w:spacing w:after="0"/>
        <w:rPr>
          <w:rFonts w:ascii="Times New Roman" w:hAnsi="Times New Roman" w:cs="Times New Roman"/>
          <w:sz w:val="24"/>
          <w:szCs w:val="28"/>
        </w:rPr>
      </w:pPr>
      <w:r w:rsidRPr="00DC5F43">
        <w:rPr>
          <w:rFonts w:ascii="Times New Roman" w:hAnsi="Times New Roman" w:cs="Times New Roman"/>
          <w:sz w:val="24"/>
          <w:szCs w:val="28"/>
        </w:rPr>
        <w:t>Бойовий стрес може впливати на військових та їхні родини, спричиняючи напругу та розрив стосунків. Хоча, умовно, на війну пішов один, а жертвами бойової психологічної травми стають декілька людей. Близько 70% дружин військових, які воюють, потребують спокійної виваженої поради та допомоги психолога.</w:t>
      </w:r>
    </w:p>
    <w:p w14:paraId="35F61A5F" w14:textId="77777777" w:rsidR="00681A31" w:rsidRPr="00DC5F43" w:rsidRDefault="00681A31" w:rsidP="00DC5F43">
      <w:pPr>
        <w:spacing w:after="0" w:line="240" w:lineRule="auto"/>
        <w:rPr>
          <w:rFonts w:ascii="Times New Roman" w:hAnsi="Times New Roman" w:cs="Times New Roman"/>
          <w:sz w:val="24"/>
          <w:szCs w:val="28"/>
        </w:rPr>
      </w:pPr>
    </w:p>
    <w:p w14:paraId="3D5E7EFC"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Вторинна травматизація</w:t>
      </w:r>
    </w:p>
    <w:p w14:paraId="6D3A6688"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Це феномен проживання події, інформація про яку є мозаїчною, тому лімбічна система «домальовує», додумує відсутні логічні ланки та взаємозв’язки у вигляді фантазійних ілюзорних новоутворень, які свідомість людини приймає за справжні. Крім сімей, які переживають за військового, вторинна травматизація може загрожувати фахівцям, що надають допомогу військовим – лікарям, капеланам, психологам, волонтерам та іншим.</w:t>
      </w:r>
    </w:p>
    <w:p w14:paraId="747C5934" w14:textId="77777777" w:rsidR="00681A31" w:rsidRPr="00DC5F43" w:rsidRDefault="00681A31" w:rsidP="00DC5F43">
      <w:pPr>
        <w:spacing w:after="0" w:line="240" w:lineRule="auto"/>
        <w:rPr>
          <w:rFonts w:ascii="Times New Roman" w:hAnsi="Times New Roman" w:cs="Times New Roman"/>
          <w:sz w:val="24"/>
          <w:szCs w:val="28"/>
        </w:rPr>
      </w:pPr>
    </w:p>
    <w:p w14:paraId="61770C03" w14:textId="77777777" w:rsidR="00681A31" w:rsidRPr="00DC5F43" w:rsidRDefault="00681A31" w:rsidP="00DC5F43">
      <w:pPr>
        <w:spacing w:after="0" w:line="240" w:lineRule="auto"/>
        <w:rPr>
          <w:rFonts w:ascii="Times New Roman" w:hAnsi="Times New Roman" w:cs="Times New Roman"/>
          <w:sz w:val="24"/>
          <w:szCs w:val="28"/>
        </w:rPr>
      </w:pPr>
      <w:r w:rsidRPr="00DC5F43">
        <w:rPr>
          <w:rFonts w:ascii="Times New Roman" w:hAnsi="Times New Roman" w:cs="Times New Roman"/>
          <w:sz w:val="24"/>
          <w:szCs w:val="28"/>
        </w:rPr>
        <w:t>Водночас участь у бойових діях не завжди та не обовʼязково матиме психологічні чи фізичні наслідки. Особливо, якщо докладати зусиль для запобігання руйнівного впливу бойового стресу.</w:t>
      </w:r>
    </w:p>
    <w:p w14:paraId="2F14AD20" w14:textId="77777777" w:rsidR="00681A31" w:rsidRPr="00DC5F43" w:rsidRDefault="00681A31" w:rsidP="00DC5F43">
      <w:pPr>
        <w:spacing w:after="0" w:line="240" w:lineRule="auto"/>
        <w:rPr>
          <w:rFonts w:ascii="Times New Roman" w:hAnsi="Times New Roman" w:cs="Times New Roman"/>
          <w:sz w:val="24"/>
          <w:szCs w:val="28"/>
        </w:rPr>
      </w:pPr>
    </w:p>
    <w:p w14:paraId="47427CE4"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Ось кілька професійних порад, як можна запобігти виникненню бойового стресу та, відповідно, його наслідків:</w:t>
      </w:r>
    </w:p>
    <w:p w14:paraId="5CBE0F9E"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Вивчати обовʼязки та інструкції, суворо дотримуватись їх.</w:t>
      </w:r>
    </w:p>
    <w:p w14:paraId="026A039C"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Розвивати критичне мислення та «тверезий погляд» на все, що відбувається навколо.</w:t>
      </w:r>
    </w:p>
    <w:p w14:paraId="381917AB"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Розвивати навички стресостійкості та емоційної регуляції, наприклад, виконувати вправи на контроль дихання та тіла.</w:t>
      </w:r>
    </w:p>
    <w:p w14:paraId="35ADC41B"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Ставати частиною колективу – частіше спілкуватись з товаришами та підтримувати спільні традиції.</w:t>
      </w:r>
    </w:p>
    <w:p w14:paraId="66490723"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Розвивати гігієну спілкування – уникати пліток і не розповсюджувати їх.</w:t>
      </w:r>
    </w:p>
    <w:p w14:paraId="1AA3C6EC"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Контролювати дотримання чистоти та правил особистої гігієни.</w:t>
      </w:r>
    </w:p>
    <w:p w14:paraId="18131338"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Уникати вживання алкогольних чи наркотичних речовин, натомість – більше пити води.</w:t>
      </w:r>
    </w:p>
    <w:p w14:paraId="2ED509C3"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Навчитись керувати сном у бойових умовах і, за можливості, спати 7-8 годин.</w:t>
      </w:r>
    </w:p>
    <w:p w14:paraId="3DE43D14"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Зосереджуватись на виконанні поставлених підрозділу завдань.</w:t>
      </w:r>
    </w:p>
    <w:p w14:paraId="78080DCA"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Вчитись обговорювати важкі ситуації/події – якщо щось не так чи є відчуття важкості на душі, обговорювати це з командиром, капеланом чи психологом.</w:t>
      </w:r>
    </w:p>
    <w:p w14:paraId="6806034E"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Звертати увагу на емоційний стан своїх товаришів і не залишати їх без допомоги, особливо, новоприбулих.</w:t>
      </w:r>
    </w:p>
    <w:p w14:paraId="49B9AA2B" w14:textId="77777777" w:rsidR="00681A31" w:rsidRPr="00DC5F43" w:rsidRDefault="00681A31" w:rsidP="00DC5F43">
      <w:pPr>
        <w:spacing w:after="0" w:line="240" w:lineRule="auto"/>
        <w:ind w:left="-709" w:firstLine="425"/>
        <w:rPr>
          <w:rFonts w:ascii="Times New Roman" w:hAnsi="Times New Roman" w:cs="Times New Roman"/>
          <w:sz w:val="24"/>
          <w:szCs w:val="28"/>
        </w:rPr>
      </w:pPr>
    </w:p>
    <w:p w14:paraId="72C1FD7F" w14:textId="77777777" w:rsidR="00681A31" w:rsidRPr="00DC5F43" w:rsidRDefault="00681A31" w:rsidP="00DC5F43">
      <w:pPr>
        <w:pStyle w:val="a3"/>
        <w:numPr>
          <w:ilvl w:val="0"/>
          <w:numId w:val="4"/>
        </w:numPr>
        <w:spacing w:after="0" w:line="240" w:lineRule="auto"/>
        <w:ind w:left="-709" w:firstLine="425"/>
        <w:rPr>
          <w:rFonts w:ascii="Times New Roman" w:hAnsi="Times New Roman" w:cs="Times New Roman"/>
          <w:sz w:val="24"/>
          <w:szCs w:val="28"/>
        </w:rPr>
      </w:pPr>
      <w:r w:rsidRPr="00DC5F43">
        <w:rPr>
          <w:rFonts w:ascii="Times New Roman" w:hAnsi="Times New Roman" w:cs="Times New Roman"/>
          <w:sz w:val="24"/>
          <w:szCs w:val="28"/>
        </w:rPr>
        <w:t>Пам’ятати, що бойовий стрес – це нормально, і людина здатна його контролювати.</w:t>
      </w:r>
    </w:p>
    <w:p w14:paraId="1726F517" w14:textId="77777777" w:rsidR="00681A31" w:rsidRPr="00DC5F43" w:rsidRDefault="00681A31" w:rsidP="00DC5F43">
      <w:pPr>
        <w:pStyle w:val="a3"/>
        <w:numPr>
          <w:ilvl w:val="0"/>
          <w:numId w:val="4"/>
        </w:numPr>
        <w:spacing w:after="0"/>
        <w:ind w:left="-709" w:firstLine="425"/>
        <w:rPr>
          <w:rFonts w:ascii="Times New Roman" w:hAnsi="Times New Roman" w:cs="Times New Roman"/>
          <w:sz w:val="24"/>
          <w:szCs w:val="28"/>
        </w:rPr>
      </w:pPr>
      <w:r w:rsidRPr="00DC5F43">
        <w:rPr>
          <w:rFonts w:ascii="Times New Roman" w:hAnsi="Times New Roman" w:cs="Times New Roman"/>
          <w:sz w:val="24"/>
          <w:szCs w:val="28"/>
        </w:rPr>
        <w:t>На війні важко уникнути бойового стресу, але якщо розуміти його механізми та способи зменшення, а також за ефективних дій командирів, можна уникнути значних втрат, зокрема, психогенних.</w:t>
      </w:r>
    </w:p>
    <w:p w14:paraId="4C9521E3" w14:textId="77777777" w:rsidR="00681A31" w:rsidRPr="00DC5F43" w:rsidRDefault="00681A31" w:rsidP="00DC5F43">
      <w:pPr>
        <w:pStyle w:val="a3"/>
        <w:numPr>
          <w:ilvl w:val="0"/>
          <w:numId w:val="4"/>
        </w:numPr>
        <w:ind w:left="-709" w:firstLine="425"/>
        <w:rPr>
          <w:rFonts w:ascii="Times New Roman" w:hAnsi="Times New Roman" w:cs="Times New Roman"/>
          <w:sz w:val="24"/>
          <w:szCs w:val="28"/>
        </w:rPr>
      </w:pPr>
      <w:r w:rsidRPr="00DC5F43">
        <w:rPr>
          <w:rFonts w:ascii="Times New Roman" w:hAnsi="Times New Roman" w:cs="Times New Roman"/>
          <w:sz w:val="24"/>
          <w:szCs w:val="28"/>
        </w:rPr>
        <w:t>Армія тримається на дисципліні, ослабленням військової дисципліни та правопорядку в ЗСУ б’є по найважливішій складовій їх бойової готовності.</w:t>
      </w:r>
    </w:p>
    <w:p w14:paraId="1041D397" w14:textId="77777777" w:rsidR="00681A31" w:rsidRPr="00DC5F43" w:rsidRDefault="00681A31" w:rsidP="00681A31">
      <w:pPr>
        <w:spacing w:after="0" w:line="240" w:lineRule="auto"/>
        <w:jc w:val="center"/>
        <w:rPr>
          <w:rFonts w:ascii="Times New Roman" w:hAnsi="Times New Roman" w:cs="Times New Roman"/>
          <w:b/>
          <w:sz w:val="24"/>
          <w:szCs w:val="28"/>
        </w:rPr>
      </w:pPr>
      <w:r w:rsidRPr="00DC5F43">
        <w:rPr>
          <w:rFonts w:ascii="Times New Roman" w:hAnsi="Times New Roman" w:cs="Times New Roman"/>
          <w:b/>
          <w:sz w:val="24"/>
          <w:szCs w:val="28"/>
        </w:rPr>
        <w:t>ЗАКЛЮЧНА ЧАСТИНА – 5 хв.</w:t>
      </w:r>
    </w:p>
    <w:p w14:paraId="485EFE54" w14:textId="77777777" w:rsidR="00681A31" w:rsidRPr="00DC5F43" w:rsidRDefault="00681A31" w:rsidP="00681A31">
      <w:pPr>
        <w:spacing w:after="0" w:line="240" w:lineRule="auto"/>
        <w:jc w:val="center"/>
        <w:rPr>
          <w:rFonts w:ascii="Times New Roman" w:hAnsi="Times New Roman" w:cs="Times New Roman"/>
          <w:b/>
          <w:sz w:val="24"/>
          <w:szCs w:val="28"/>
        </w:rPr>
      </w:pPr>
    </w:p>
    <w:p w14:paraId="7F4FB860"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Нагадую тему та мету заняття.</w:t>
      </w:r>
    </w:p>
    <w:p w14:paraId="30612F3D"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Визначаю ступінь досягнення мети заняття.</w:t>
      </w:r>
    </w:p>
    <w:p w14:paraId="1B5E1473"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Підводжу підсумки заняття.</w:t>
      </w:r>
    </w:p>
    <w:p w14:paraId="034338BA"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Відповідаю на запитання.</w:t>
      </w:r>
    </w:p>
    <w:p w14:paraId="44E3ECD8" w14:textId="77777777" w:rsidR="00681A31" w:rsidRPr="00DC5F43" w:rsidRDefault="00681A31" w:rsidP="00681A31">
      <w:pPr>
        <w:spacing w:after="0" w:line="240" w:lineRule="auto"/>
        <w:jc w:val="both"/>
        <w:rPr>
          <w:rFonts w:ascii="Times New Roman" w:hAnsi="Times New Roman" w:cs="Times New Roman"/>
          <w:sz w:val="24"/>
          <w:szCs w:val="28"/>
        </w:rPr>
      </w:pPr>
    </w:p>
    <w:p w14:paraId="7701F9ED" w14:textId="77777777" w:rsidR="00681A31" w:rsidRPr="00DC5F43" w:rsidRDefault="00681A31" w:rsidP="00681A31">
      <w:pPr>
        <w:spacing w:after="0" w:line="240" w:lineRule="auto"/>
        <w:jc w:val="both"/>
        <w:rPr>
          <w:rFonts w:ascii="Times New Roman" w:hAnsi="Times New Roman" w:cs="Times New Roman"/>
          <w:sz w:val="24"/>
          <w:szCs w:val="28"/>
        </w:rPr>
      </w:pPr>
    </w:p>
    <w:p w14:paraId="21DDF9AD" w14:textId="77777777" w:rsidR="00681A31" w:rsidRPr="00DC5F43" w:rsidRDefault="00681A31" w:rsidP="00681A31">
      <w:pPr>
        <w:tabs>
          <w:tab w:val="left" w:pos="6237"/>
        </w:tabs>
        <w:spacing w:after="0" w:line="240" w:lineRule="auto"/>
        <w:rPr>
          <w:rFonts w:ascii="Times New Roman" w:hAnsi="Times New Roman" w:cs="Times New Roman"/>
          <w:bCs/>
          <w:sz w:val="24"/>
          <w:szCs w:val="28"/>
        </w:rPr>
      </w:pPr>
      <w:r w:rsidRPr="00DC5F43">
        <w:rPr>
          <w:rFonts w:ascii="Times New Roman" w:hAnsi="Times New Roman" w:cs="Times New Roman"/>
          <w:bCs/>
          <w:sz w:val="24"/>
          <w:szCs w:val="28"/>
        </w:rPr>
        <w:t>Керівник заняття:___________________________________</w:t>
      </w:r>
    </w:p>
    <w:p w14:paraId="5BC02FFF" w14:textId="77777777" w:rsidR="00681A31" w:rsidRPr="00DC5F43" w:rsidRDefault="00681A31">
      <w:pPr>
        <w:rPr>
          <w:rFonts w:ascii="Times New Roman" w:hAnsi="Times New Roman" w:cs="Times New Roman"/>
          <w:sz w:val="24"/>
          <w:szCs w:val="28"/>
        </w:rPr>
      </w:pPr>
    </w:p>
    <w:sectPr w:rsidR="00681A31" w:rsidRPr="00DC5F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541770"/>
    <w:multiLevelType w:val="hybridMultilevel"/>
    <w:tmpl w:val="9DE4B3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A3D71B0"/>
    <w:multiLevelType w:val="hybridMultilevel"/>
    <w:tmpl w:val="0A12A5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61D57762"/>
    <w:multiLevelType w:val="hybridMultilevel"/>
    <w:tmpl w:val="8E4EEF14"/>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DDA6AEE"/>
    <w:multiLevelType w:val="hybridMultilevel"/>
    <w:tmpl w:val="D376F2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28744752">
    <w:abstractNumId w:val="3"/>
  </w:num>
  <w:num w:numId="2" w16cid:durableId="1328631879">
    <w:abstractNumId w:val="1"/>
  </w:num>
  <w:num w:numId="3" w16cid:durableId="6859844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2325164">
    <w:abstractNumId w:val="4"/>
  </w:num>
  <w:num w:numId="5" w16cid:durableId="1020396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56D"/>
    <w:rsid w:val="001223B9"/>
    <w:rsid w:val="001F7C7D"/>
    <w:rsid w:val="0049456D"/>
    <w:rsid w:val="00681A31"/>
    <w:rsid w:val="007B7369"/>
    <w:rsid w:val="007D731A"/>
    <w:rsid w:val="00CA3372"/>
    <w:rsid w:val="00CE09DB"/>
    <w:rsid w:val="00D9489D"/>
    <w:rsid w:val="00DC5F43"/>
    <w:rsid w:val="00E52370"/>
    <w:rsid w:val="00E73A81"/>
    <w:rsid w:val="00EF5A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F067B"/>
  <w15:chartTrackingRefBased/>
  <w15:docId w15:val="{263002E4-22E7-4981-9863-94A055E1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AD5"/>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AD5"/>
    <w:pPr>
      <w:ind w:left="720"/>
      <w:contextualSpacing/>
    </w:pPr>
  </w:style>
  <w:style w:type="paragraph" w:styleId="a4">
    <w:name w:val="Balloon Text"/>
    <w:basedOn w:val="a"/>
    <w:link w:val="a5"/>
    <w:uiPriority w:val="99"/>
    <w:semiHidden/>
    <w:unhideWhenUsed/>
    <w:rsid w:val="00E73A81"/>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E73A81"/>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10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8541</Words>
  <Characters>4869</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A2900</cp:lastModifiedBy>
  <cp:revision>10</cp:revision>
  <cp:lastPrinted>2025-06-07T18:46:00Z</cp:lastPrinted>
  <dcterms:created xsi:type="dcterms:W3CDTF">2024-05-22T10:04:00Z</dcterms:created>
  <dcterms:modified xsi:type="dcterms:W3CDTF">2025-06-07T18:47:00Z</dcterms:modified>
</cp:coreProperties>
</file>