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2546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254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БОНДАР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Сергій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Іванович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06.02.1981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19810206-10974 012431302 орган що видав 8013 від 09.10.2025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2962207631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Київське ПТУ №27  2000 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на розетці комірником та збірником фасувальником товару, вміє паяти, користування ПК на рівні користувача, працювати в ЖКХ столярем, працював різноробочим.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182, 71, р.в. 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Бондар Валентина Сергіївна, м. Київ, вул. Санаторна, буд. 23, кв. 78, 0951117186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риболовля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Тростянецька, буд. 3, кв. 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Тростянецька, буд. 3, кв. 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0506319752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син Бондар Ярослав Сергійович, 25.04.2017, син Бондар Миколай Сергійович, 19.12.2012, м. Київ, вул. Санаторна, буд. 23, кв. 78,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сестра Говорун Елена Михайлівна, 18.04.1974, м. Київ, вул. Тростянецька, буд. 3, кв. 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300 000 грн.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30.08.2026: М54.86, G56.3, Т92.4 Опис діагнозу:Наслідки ушкодження нерва. Дорсалгія нейропатія лівого променевого нерва. Хронічний риносинусит.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спина, сердце, желудок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