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ustom.xml" ContentType="application/vnd.openxmlformats-officedocument.custom-properties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tabs>
          <w:tab w:val="clear" w:pos="708"/>
          <w:tab w:val="right" w:pos="8789" w:leader="none"/>
        </w:tabs>
        <w:spacing w:lineRule="auto" w:line="240" w:before="0" w:after="0"/>
        <w:ind w:left="-567"/>
        <w:jc w:val="right"/>
        <w:rPr>
          <w:rFonts w:ascii="Times New Roman" w:hAnsi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Командиру 1 навчального батальйону</w:t>
      </w:r>
    </w:p>
    <w:p>
      <w:pPr>
        <w:pStyle w:val="Normal"/>
        <w:tabs>
          <w:tab w:val="clear" w:pos="708"/>
          <w:tab w:val="right" w:pos="8789" w:leader="none"/>
        </w:tabs>
        <w:spacing w:lineRule="auto" w:line="240" w:before="0" w:after="0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tabs>
          <w:tab w:val="clear" w:pos="708"/>
          <w:tab w:val="right" w:pos="8789" w:leader="none"/>
        </w:tabs>
        <w:spacing w:lineRule="auto" w:line="240" w:before="0" w:after="0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tabs>
          <w:tab w:val="clear" w:pos="708"/>
          <w:tab w:val="right" w:pos="8789" w:leader="none"/>
        </w:tabs>
        <w:spacing w:lineRule="auto" w:line="240" w:before="0" w:after="0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tabs>
          <w:tab w:val="clear" w:pos="708"/>
          <w:tab w:val="right" w:pos="8789" w:leader="none"/>
        </w:tabs>
        <w:spacing w:lineRule="auto" w:line="240" w:before="0" w:after="0"/>
        <w:jc w:val="center"/>
        <w:rPr>
          <w:rFonts w:ascii="Times New Roman" w:hAnsi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РАПОРТ</w:t>
      </w:r>
    </w:p>
    <w:p>
      <w:pPr>
        <w:pStyle w:val="Normal"/>
        <w:tabs>
          <w:tab w:val="clear" w:pos="708"/>
          <w:tab w:val="right" w:pos="8789" w:leader="none"/>
        </w:tabs>
        <w:spacing w:lineRule="auto" w:line="240" w:before="0" w:after="0"/>
        <w:ind w:firstLine="567" w:left="-567"/>
        <w:jc w:val="both"/>
        <w:rPr>
          <w:rFonts w:ascii="Times New Roman" w:hAnsi="Times New Roman"/>
          <w:sz w:val="28"/>
          <w:szCs w:val="28"/>
        </w:rPr>
      </w:pPr>
      <w:bookmarkStart w:id="0" w:name="_Hlk224900681MailMergeMark2026-03-25T21%"/>
      <w:bookmarkStart w:id="1" w:name="_Hlk225263834MailMergeMark2026-03-25T21%"/>
      <w:bookmarkEnd w:id="0"/>
      <w:r>
        <w:rPr>
          <w:rFonts w:cs="Times New Roman" w:ascii="Times New Roman" w:hAnsi="Times New Roman"/>
          <w:sz w:val="28"/>
          <w:szCs w:val="28"/>
        </w:rPr>
        <w:t xml:space="preserve">Дійсним доповідаю, </w:t>
      </w:r>
      <w:r>
        <w:rPr>
          <w:rFonts w:cs="Times New Roman" w:ascii="Times New Roman" w:hAnsi="Times New Roman"/>
          <w:color w:themeColor="text1" w:val="000000"/>
          <w:sz w:val="28"/>
          <w:szCs w:val="28"/>
        </w:rPr>
        <w:t xml:space="preserve">що </w:t>
      </w:r>
      <w:r>
        <w:rPr>
          <w:rFonts w:cs="Times New Roman" w:ascii="Times New Roman" w:hAnsi="Times New Roman"/>
          <w:color w:themeColor="text1" w:val="000000"/>
          <w:sz w:val="28"/>
          <w:szCs w:val="28"/>
          <w:highlight w:val="yellow"/>
        </w:rPr>
        <w:t>25.03.2026</w:t>
      </w:r>
      <w:r>
        <w:rPr>
          <w:rFonts w:cs="Times New Roman" w:ascii="Times New Roman" w:hAnsi="Times New Roman"/>
          <w:color w:themeColor="text1" w:val="000000"/>
          <w:sz w:val="28"/>
          <w:szCs w:val="28"/>
        </w:rPr>
        <w:t xml:space="preserve"> року</w:t>
      </w:r>
      <w:r>
        <w:rPr>
          <w:rFonts w:cs="Times New Roman" w:ascii="Times New Roman" w:hAnsi="Times New Roman"/>
          <w:sz w:val="28"/>
          <w:szCs w:val="28"/>
        </w:rPr>
        <w:t xml:space="preserve"> станом </w:t>
      </w:r>
      <w:r>
        <w:rPr>
          <w:rFonts w:cs="Times New Roman" w:ascii="Times New Roman" w:hAnsi="Times New Roman"/>
          <w:color w:themeColor="text1" w:val="000000"/>
          <w:sz w:val="28"/>
          <w:szCs w:val="28"/>
        </w:rPr>
        <w:t xml:space="preserve">на </w:t>
      </w:r>
      <w:r>
        <w:rPr>
          <w:rFonts w:cs="Times New Roman" w:ascii="Times New Roman" w:hAnsi="Times New Roman"/>
          <w:color w:themeColor="text1" w:val="000000"/>
          <w:sz w:val="28"/>
          <w:szCs w:val="28"/>
          <w:highlight w:val="yellow"/>
        </w:rPr>
        <w:t>10</w:t>
      </w:r>
      <w:r>
        <w:rPr>
          <w:rFonts w:cs="Times New Roman" w:ascii="Times New Roman" w:hAnsi="Times New Roman"/>
          <w:color w:themeColor="text1" w:val="000000"/>
          <w:sz w:val="28"/>
          <w:szCs w:val="28"/>
        </w:rPr>
        <w:t xml:space="preserve"> годину 20</w:t>
      </w:r>
      <w:r>
        <w:rPr>
          <w:rFonts w:cs="Times New Roman" w:ascii="Times New Roman" w:hAnsi="Times New Roman"/>
          <w:color w:val="FF0000"/>
          <w:sz w:val="28"/>
          <w:szCs w:val="28"/>
        </w:rPr>
        <w:t xml:space="preserve"> </w:t>
      </w:r>
      <w:r>
        <w:rPr>
          <w:rFonts w:cs="Times New Roman" w:ascii="Times New Roman" w:hAnsi="Times New Roman"/>
          <w:sz w:val="28"/>
          <w:szCs w:val="28"/>
        </w:rPr>
        <w:t>хвилин під час перевірки військовослужбовців які перебувають на стаціонарному лікуванні у КНП «</w:t>
      </w:r>
      <w:r>
        <w:rPr>
          <w:rFonts w:ascii="Times New Roman" w:hAnsi="Times New Roman"/>
          <w:color w:val="000000"/>
          <w:sz w:val="28"/>
          <w:szCs w:val="28"/>
          <w:highlight w:val="yellow"/>
        </w:rPr>
        <w:t>Баранівська лікарня</w:t>
      </w:r>
      <w:r>
        <w:rPr>
          <w:rFonts w:cs="Times New Roman" w:ascii="Times New Roman" w:hAnsi="Times New Roman"/>
          <w:sz w:val="28"/>
          <w:szCs w:val="28"/>
        </w:rPr>
        <w:t xml:space="preserve">», стало відомо, що курсант 1 навчальної роти 1 навчального батальйону військової частини А2900 солдат </w:t>
      </w:r>
      <w:r>
        <w:rPr>
          <w:rFonts w:ascii="Times New Roman" w:hAnsi="Times New Roman"/>
          <w:sz w:val="28"/>
          <w:szCs w:val="28"/>
        </w:rPr>
        <w:t>ШКОЛЬНИЙ Максим Олександрович</w:t>
      </w:r>
      <w:r>
        <w:rPr>
          <w:rFonts w:cs="Times New Roman" w:ascii="Times New Roman" w:hAnsi="Times New Roman"/>
          <w:sz w:val="28"/>
          <w:szCs w:val="28"/>
        </w:rPr>
        <w:t xml:space="preserve">, з </w:t>
      </w:r>
      <w:r>
        <w:rPr>
          <w:rFonts w:cs="Times New Roman" w:ascii="Times New Roman" w:hAnsi="Times New Roman"/>
          <w:sz w:val="28"/>
          <w:szCs w:val="28"/>
          <w:highlight w:val="yellow"/>
        </w:rPr>
        <w:t>1</w:t>
      </w:r>
      <w:bookmarkStart w:id="2" w:name="_Hlk218487399MailMergeMark2026-03-25T21%"/>
      <w:r>
        <w:rPr>
          <w:rFonts w:cs="Times New Roman" w:ascii="Times New Roman" w:hAnsi="Times New Roman"/>
          <w:sz w:val="28"/>
          <w:szCs w:val="28"/>
          <w:highlight w:val="yellow"/>
        </w:rPr>
        <w:t>3.03.2026</w:t>
      </w:r>
      <w:r>
        <w:rPr>
          <w:rFonts w:cs="Times New Roman" w:ascii="Times New Roman" w:hAnsi="Times New Roman"/>
          <w:sz w:val="28"/>
          <w:szCs w:val="28"/>
        </w:rPr>
        <w:t xml:space="preserve"> </w:t>
      </w:r>
      <w:bookmarkEnd w:id="2"/>
      <w:r>
        <w:rPr>
          <w:rFonts w:cs="Times New Roman" w:ascii="Times New Roman" w:hAnsi="Times New Roman"/>
          <w:sz w:val="28"/>
          <w:szCs w:val="28"/>
        </w:rPr>
        <w:t xml:space="preserve">перебував на стаціонарному лікуванні у </w:t>
      </w:r>
      <w:r>
        <w:rPr>
          <w:rFonts w:cs="Times New Roman" w:ascii="Times New Roman" w:hAnsi="Times New Roman"/>
          <w:color w:val="000000"/>
          <w:sz w:val="28"/>
          <w:szCs w:val="28"/>
        </w:rPr>
        <w:t>КНП «</w:t>
      </w:r>
      <w:r>
        <w:rPr>
          <w:rFonts w:ascii="Times New Roman" w:hAnsi="Times New Roman"/>
          <w:color w:val="000000"/>
          <w:sz w:val="28"/>
          <w:szCs w:val="28"/>
          <w:highlight w:val="yellow"/>
        </w:rPr>
        <w:t>Баранівська лікарня</w:t>
      </w:r>
      <w:r>
        <w:rPr>
          <w:rFonts w:cs="Times New Roman" w:ascii="Times New Roman" w:hAnsi="Times New Roman"/>
          <w:color w:val="000000"/>
          <w:sz w:val="28"/>
          <w:szCs w:val="28"/>
        </w:rPr>
        <w:t>»</w:t>
      </w:r>
      <w:r>
        <w:rPr>
          <w:rFonts w:cs="Times New Roman" w:ascii="Times New Roman" w:hAnsi="Times New Roman"/>
          <w:sz w:val="28"/>
          <w:szCs w:val="28"/>
        </w:rPr>
        <w:t xml:space="preserve">, </w:t>
      </w:r>
      <w:r>
        <w:rPr>
          <w:rFonts w:cs="Times New Roman" w:ascii="Times New Roman" w:hAnsi="Times New Roman"/>
          <w:sz w:val="28"/>
          <w:szCs w:val="28"/>
          <w:highlight w:val="yellow"/>
        </w:rPr>
        <w:t>24</w:t>
      </w:r>
      <w:r>
        <w:rPr>
          <w:rFonts w:cs="Times New Roman" w:ascii="Times New Roman" w:hAnsi="Times New Roman"/>
          <w:color w:themeColor="text1" w:val="000000"/>
          <w:sz w:val="28"/>
          <w:szCs w:val="28"/>
          <w:highlight w:val="yellow"/>
        </w:rPr>
        <w:t>.03.2026</w:t>
      </w:r>
      <w:r>
        <w:rPr>
          <w:rFonts w:cs="Times New Roman" w:ascii="Times New Roman" w:hAnsi="Times New Roman"/>
          <w:sz w:val="28"/>
          <w:szCs w:val="28"/>
        </w:rPr>
        <w:t xml:space="preserve"> року був виписаний з вищевказаної лікарні, та не повернувся без поважних </w:t>
      </w:r>
      <w:r>
        <w:rPr>
          <w:rFonts w:cs="Times New Roman" w:ascii="Times New Roman" w:hAnsi="Times New Roman"/>
          <w:color w:themeColor="text1" w:val="000000"/>
          <w:sz w:val="28"/>
          <w:szCs w:val="28"/>
        </w:rPr>
        <w:t xml:space="preserve">причин </w:t>
      </w:r>
      <w:r>
        <w:rPr>
          <w:rFonts w:cs="Times New Roman" w:ascii="Times New Roman" w:hAnsi="Times New Roman"/>
          <w:color w:themeColor="text1" w:val="000000"/>
          <w:sz w:val="28"/>
          <w:szCs w:val="28"/>
          <w:highlight w:val="yellow"/>
        </w:rPr>
        <w:t>25.03.2026</w:t>
      </w:r>
      <w:r>
        <w:rPr>
          <w:rFonts w:cs="Times New Roman" w:ascii="Times New Roman" w:hAnsi="Times New Roman"/>
          <w:sz w:val="28"/>
          <w:szCs w:val="28"/>
        </w:rPr>
        <w:t xml:space="preserve"> року до розташування 1 навчальної роти 1 навчального батальйону військової частини А2900 (Житомирська область, Житомирський р-н., с. Дениші).</w:t>
      </w:r>
    </w:p>
    <w:p>
      <w:pPr>
        <w:pStyle w:val="Normal"/>
        <w:spacing w:lineRule="auto" w:line="240" w:before="0" w:after="0"/>
        <w:ind w:firstLine="567" w:left="-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 xml:space="preserve">Пошукові заходи результату не дали. На телефонні дзвінки не відповідає, місце знаходження військовослужбовця невідоме. </w:t>
      </w:r>
    </w:p>
    <w:p>
      <w:pPr>
        <w:pStyle w:val="Normal"/>
        <w:spacing w:lineRule="auto" w:line="240" w:before="0" w:after="0"/>
        <w:ind w:firstLine="567" w:left="-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 xml:space="preserve">Дані: військовослужбовець призваний під час мобілізації солдат </w:t>
      </w:r>
      <w:r>
        <w:rPr>
          <w:rFonts w:ascii="Times New Roman" w:hAnsi="Times New Roman"/>
          <w:sz w:val="28"/>
          <w:szCs w:val="28"/>
        </w:rPr>
        <w:t xml:space="preserve">ШКОЛЬНИЙ Максим Олександрович 11.02.2001 </w:t>
      </w:r>
      <w:r>
        <w:rPr>
          <w:rFonts w:cs="Times New Roman" w:ascii="Times New Roman" w:hAnsi="Times New Roman"/>
          <w:sz w:val="28"/>
          <w:szCs w:val="28"/>
        </w:rPr>
        <w:t>року народження, призваний 27.02.2026 року Житомирським РТЦК та СП у Житомирській області, освіта: професійно- технічна</w:t>
      </w:r>
      <w:r>
        <w:rPr>
          <w:rFonts w:ascii="Times New Roman" w:hAnsi="Times New Roman"/>
          <w:color w:val="000000"/>
          <w:sz w:val="28"/>
          <w:szCs w:val="28"/>
        </w:rPr>
        <w:t xml:space="preserve">, </w:t>
      </w:r>
      <w:r>
        <w:rPr>
          <w:rFonts w:cs="Times New Roman" w:ascii="Times New Roman" w:hAnsi="Times New Roman"/>
          <w:sz w:val="28"/>
          <w:szCs w:val="28"/>
        </w:rPr>
        <w:t xml:space="preserve">сімейний стан: не одружений, ІПН </w:t>
      </w:r>
      <w:r>
        <w:rPr>
          <w:rFonts w:cs="Times New Roman" w:ascii="Times New Roman" w:hAnsi="Times New Roman"/>
          <w:color w:val="000000"/>
          <w:sz w:val="28"/>
          <w:szCs w:val="28"/>
        </w:rPr>
        <w:t>3693200395</w:t>
      </w:r>
      <w:r>
        <w:rPr>
          <w:rFonts w:cs="Times New Roman" w:ascii="Times New Roman" w:hAnsi="Times New Roman"/>
          <w:sz w:val="28"/>
          <w:szCs w:val="28"/>
        </w:rPr>
        <w:t xml:space="preserve">, </w:t>
      </w:r>
      <w:r>
        <w:rPr>
          <w:rFonts w:cs="Times New Roman" w:ascii="Times New Roman" w:hAnsi="Times New Roman"/>
          <w:color w:val="000000"/>
          <w:sz w:val="28"/>
          <w:szCs w:val="28"/>
          <w:highlight w:val="yellow"/>
        </w:rPr>
        <w:t>військовий квиток / довідка електронного військового квитка</w:t>
      </w:r>
      <w:r>
        <w:rPr>
          <w:rFonts w:cs="Times New Roman" w:ascii="Times New Roman" w:hAnsi="Times New Roman"/>
          <w:color w:val="000000"/>
          <w:sz w:val="28"/>
          <w:szCs w:val="28"/>
        </w:rPr>
        <w:t xml:space="preserve"> АГ 603314. </w:t>
      </w:r>
      <w:r>
        <w:rPr>
          <w:rFonts w:cs="Times New Roman" w:ascii="Times New Roman" w:hAnsi="Times New Roman"/>
          <w:sz w:val="28"/>
          <w:szCs w:val="28"/>
        </w:rPr>
        <w:t xml:space="preserve">Адреса проживання: </w:t>
      </w:r>
      <w:r>
        <w:rPr>
          <w:rFonts w:cs="Times New Roman" w:ascii="Times New Roman" w:hAnsi="Times New Roman"/>
          <w:color w:val="000000"/>
          <w:sz w:val="28"/>
          <w:szCs w:val="28"/>
        </w:rPr>
        <w:t>Житомирська обл,</w:t>
        <w:br/>
        <w:t>Пулинський р-н,</w:t>
        <w:br/>
        <w:t>с. Кошилівка,</w:t>
        <w:br/>
        <w:t>вул. Олега Сорочинського, буд. 38</w:t>
      </w:r>
      <w:r>
        <w:rPr>
          <w:rFonts w:cs="Times New Roman" w:ascii="Times New Roman" w:hAnsi="Times New Roman"/>
          <w:sz w:val="28"/>
          <w:szCs w:val="28"/>
        </w:rPr>
        <w:t>. Номер телефону: +380980906712.</w:t>
      </w:r>
    </w:p>
    <w:p>
      <w:pPr>
        <w:pStyle w:val="Normal"/>
        <w:tabs>
          <w:tab w:val="clear" w:pos="708"/>
          <w:tab w:val="right" w:pos="8789" w:leader="none"/>
        </w:tabs>
        <w:spacing w:lineRule="auto" w:line="240" w:before="0" w:after="0"/>
        <w:ind w:firstLine="567" w:left="-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Базову загальновійськову підготовку не пройшов.</w:t>
      </w:r>
    </w:p>
    <w:p>
      <w:pPr>
        <w:pStyle w:val="Normal"/>
        <w:tabs>
          <w:tab w:val="clear" w:pos="708"/>
          <w:tab w:val="right" w:pos="8789" w:leader="none"/>
        </w:tabs>
        <w:spacing w:lineRule="auto" w:line="240" w:before="0" w:after="0"/>
        <w:ind w:firstLine="567" w:left="-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Прошу Вашого клопотання перед вищим командуванням про зняття даного військовослужбовця з усіх видів забезпечення з </w:t>
      </w:r>
      <w:r>
        <w:rPr>
          <w:rFonts w:ascii="Times New Roman" w:hAnsi="Times New Roman"/>
          <w:sz w:val="28"/>
          <w:szCs w:val="28"/>
          <w:highlight w:val="yellow"/>
        </w:rPr>
        <w:t>26.03.2026</w:t>
      </w:r>
      <w:r>
        <w:rPr>
          <w:rFonts w:ascii="Times New Roman" w:hAnsi="Times New Roman"/>
          <w:sz w:val="28"/>
          <w:szCs w:val="28"/>
        </w:rPr>
        <w:t xml:space="preserve"> року.</w:t>
      </w:r>
    </w:p>
    <w:p>
      <w:pPr>
        <w:pStyle w:val="Normal"/>
        <w:tabs>
          <w:tab w:val="clear" w:pos="708"/>
          <w:tab w:val="right" w:pos="8789" w:leader="none"/>
        </w:tabs>
        <w:spacing w:lineRule="auto" w:line="240" w:before="0" w:after="0"/>
        <w:ind w:firstLine="567" w:left="-567"/>
        <w:jc w:val="both"/>
        <w:rPr>
          <w:rFonts w:ascii="Times New Roman" w:hAnsi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Близькі родичі: «сімя»</w:t>
      </w:r>
      <w:r>
        <w:rPr>
          <w:rFonts w:ascii="Times New Roman" w:hAnsi="Times New Roman"/>
          <w:color w:val="000000"/>
          <w:sz w:val="28"/>
          <w:szCs w:val="28"/>
        </w:rPr>
        <w:t xml:space="preserve"> року народження.</w:t>
      </w:r>
      <w:r>
        <w:rPr>
          <w:rFonts w:ascii="Times New Roman" w:hAnsi="Times New Roman"/>
          <w:color w:val="000000"/>
          <w:sz w:val="28"/>
          <w:szCs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  <w:szCs w:val="28"/>
          <w:highlight w:val="yellow"/>
        </w:rPr>
        <w:t>Адреса проживання: Н</w:t>
      </w:r>
      <w:r>
        <w:rPr>
          <w:rFonts w:cs="Times New Roman" w:ascii="Times New Roman" w:hAnsi="Times New Roman"/>
          <w:sz w:val="28"/>
          <w:szCs w:val="28"/>
          <w:highlight w:val="yellow"/>
        </w:rPr>
        <w:t>омер телефону: .</w:t>
      </w:r>
    </w:p>
    <w:p>
      <w:pPr>
        <w:pStyle w:val="Normal"/>
        <w:tabs>
          <w:tab w:val="clear" w:pos="708"/>
          <w:tab w:val="right" w:pos="8789" w:leader="none"/>
        </w:tabs>
        <w:spacing w:lineRule="auto" w:line="240" w:before="0" w:after="0"/>
        <w:ind w:firstLine="567" w:left="-567"/>
        <w:jc w:val="both"/>
        <w:rPr>
          <w:rFonts w:ascii="Times New Roman" w:hAnsi="Times New Roman"/>
          <w:sz w:val="28"/>
          <w:szCs w:val="28"/>
        </w:rPr>
      </w:pPr>
      <w:bookmarkStart w:id="3" w:name="_Hlk217396971MailMergeMark2026-03-25T21%"/>
      <w:r>
        <w:rPr>
          <w:rFonts w:cs="Times New Roman" w:ascii="Times New Roman" w:hAnsi="Times New Roman"/>
          <w:sz w:val="28"/>
          <w:szCs w:val="28"/>
        </w:rPr>
        <w:t xml:space="preserve">Прошу Вашого клопотання, перед вищим командуванням по даному факту призначити службове розслідування. </w:t>
      </w:r>
      <w:bookmarkEnd w:id="3"/>
    </w:p>
    <w:p>
      <w:pPr>
        <w:pStyle w:val="Normal"/>
        <w:spacing w:lineRule="auto" w:line="240" w:before="0" w:after="0"/>
        <w:ind w:firstLine="567" w:left="-567"/>
        <w:jc w:val="both"/>
        <w:rPr>
          <w:rFonts w:ascii="Times New Roman" w:hAnsi="Times New Roman"/>
          <w:sz w:val="28"/>
          <w:szCs w:val="28"/>
        </w:rPr>
      </w:pPr>
      <w:bookmarkStart w:id="4" w:name="_Hlk224125094MailMergeMark2026-03-25T21%"/>
      <w:r>
        <w:rPr>
          <w:rFonts w:cs="Times New Roman" w:ascii="Times New Roman" w:hAnsi="Times New Roman"/>
          <w:sz w:val="28"/>
          <w:szCs w:val="28"/>
        </w:rPr>
        <w:t>Проведення службового розслідування доручити командиру навчального взводу-викладачу 1 навчальної роти 1 навчального батальйону військової частини А2900 майстер-сержанту ІВАНОВУ Олександру Олександровичу. Номер телефону: +380957496643.</w:t>
      </w:r>
    </w:p>
    <w:p>
      <w:pPr>
        <w:pStyle w:val="Normal"/>
        <w:spacing w:lineRule="auto" w:line="240" w:before="0" w:after="0"/>
        <w:ind w:firstLine="567" w:left="-567"/>
        <w:jc w:val="both"/>
        <w:rPr>
          <w:rFonts w:ascii="Times New Roman" w:hAnsi="Times New Roman"/>
          <w:sz w:val="28"/>
          <w:szCs w:val="28"/>
        </w:rPr>
      </w:pPr>
      <w:bookmarkStart w:id="5" w:name="_Hlk225263834MailMergeMark2026-03-25T21%"/>
      <w:bookmarkStart w:id="6" w:name="_Hlk224125094MailMergeMark2026-03-25T21%"/>
      <w:r>
        <w:rPr>
          <w:rFonts w:cs="Times New Roman" w:ascii="Times New Roman" w:hAnsi="Times New Roman"/>
          <w:sz w:val="28"/>
          <w:szCs w:val="28"/>
        </w:rPr>
        <w:t>Командир 1 навчальної роти 1 навчального батальйону військової частини А2900 майор СТЕПАНЮК Дмитро Миколайович. Номер телефону: +380977401325.</w:t>
      </w:r>
      <w:bookmarkEnd w:id="5"/>
      <w:bookmarkEnd w:id="6"/>
    </w:p>
    <w:p>
      <w:pPr>
        <w:pStyle w:val="Normal"/>
        <w:spacing w:lineRule="auto" w:line="240" w:before="0" w:after="0"/>
        <w:ind w:left="-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  <w:bookmarkStart w:id="7" w:name="_Hlk224900681MailMergeMark2026-03-25T21%"/>
      <w:bookmarkStart w:id="8" w:name="_Hlk224900681MailMergeMark2026-03-25T21%"/>
      <w:bookmarkEnd w:id="8"/>
    </w:p>
    <w:p>
      <w:pPr>
        <w:pStyle w:val="Normal"/>
        <w:spacing w:lineRule="auto" w:line="240" w:before="0" w:after="0"/>
        <w:ind w:left="-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lineRule="auto" w:line="240" w:before="0" w:after="0"/>
        <w:ind w:left="-567"/>
        <w:jc w:val="both"/>
        <w:rPr>
          <w:rFonts w:ascii="Times New Roman" w:hAnsi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 xml:space="preserve">Командир 1 навчальної роти </w:t>
      </w:r>
    </w:p>
    <w:p>
      <w:pPr>
        <w:pStyle w:val="Normal"/>
        <w:tabs>
          <w:tab w:val="clear" w:pos="708"/>
          <w:tab w:val="left" w:pos="993" w:leader="none"/>
          <w:tab w:val="right" w:pos="9355" w:leader="none"/>
        </w:tabs>
        <w:spacing w:lineRule="auto" w:line="240" w:before="0" w:after="0"/>
        <w:ind w:left="-567"/>
        <w:jc w:val="both"/>
        <w:rPr>
          <w:rFonts w:ascii="Times New Roman" w:hAnsi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майор</w:t>
        <w:tab/>
        <w:tab/>
        <w:t>Дмитро СТЕПАНЮК</w:t>
      </w:r>
    </w:p>
    <w:p>
      <w:pPr>
        <w:pStyle w:val="Normal"/>
        <w:spacing w:lineRule="auto" w:line="240" w:before="0" w:after="0"/>
        <w:ind w:left="-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__.</w:t>
      </w:r>
      <w:r>
        <w:rPr>
          <w:rFonts w:cs="Times New Roman" w:ascii="Times New Roman" w:hAnsi="Times New Roman"/>
          <w:sz w:val="28"/>
          <w:szCs w:val="28"/>
          <w:highlight w:val="yellow"/>
        </w:rPr>
        <w:t>03</w:t>
      </w:r>
      <w:r>
        <w:rPr>
          <w:rFonts w:cs="Times New Roman" w:ascii="Times New Roman" w:hAnsi="Times New Roman"/>
          <w:sz w:val="28"/>
          <w:szCs w:val="28"/>
        </w:rPr>
        <w:t>.2026</w:t>
      </w:r>
    </w:p>
    <w:sectPr>
      <w:headerReference w:type="default" r:id="rId2"/>
      <w:footerReference w:type="default" r:id="rId3"/>
      <w:type w:val="nextPage"/>
      <w:pgSz w:w="11906" w:h="16838"/>
      <w:pgMar w:left="1984" w:right="567" w:gutter="0" w:header="0" w:top="850" w:footer="0" w:bottom="567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cc"/>
    <w:family w:val="roman"/>
    <w:pitch w:val="variable"/>
  </w:font>
  <w:font w:name="Calibri">
    <w:charset w:val="cc"/>
    <w:family w:val="swiss"/>
    <w:pitch w:val="variable"/>
  </w:font>
  <w:font w:name="Segoe UI">
    <w:charset w:val="cc"/>
    <w:family w:val="swiss"/>
    <w:pitch w:val="variable"/>
  </w:font>
  <w:font w:name="Liberation Sans">
    <w:altName w:val="Arial"/>
    <w:charset w:val="cc"/>
    <w:family w:val="swiss"/>
    <w:pitch w:val="variable"/>
  </w:font>
  <w:font w:name="Times New Roman">
    <w:charset w:val="cc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jc w:val="center"/>
      <w:rPr>
        <w:rFonts w:ascii="Times New Roman" w:hAnsi="Times New Roman" w:cs="Times New Roman"/>
        <w:sz w:val="28"/>
        <w:szCs w:val="28"/>
      </w:rPr>
    </w:pPr>
    <w:r>
      <w:rPr>
        <w:rFonts w:cs="Times New Roman" w:ascii="Times New Roman" w:hAnsi="Times New Roman"/>
        <w:sz w:val="28"/>
        <w:szCs w:val="28"/>
      </w:rPr>
      <w:t>ВІДКРИТА ІНФОРМАЦІЯ</w:t>
    </w:r>
  </w:p>
  <w:p>
    <w:pPr>
      <w:pStyle w:val="Footer"/>
      <w:jc w:val="center"/>
      <w:rPr>
        <w:rFonts w:ascii="Times New Roman" w:hAnsi="Times New Roman" w:cs="Times New Roman"/>
        <w:sz w:val="28"/>
        <w:szCs w:val="28"/>
      </w:rPr>
    </w:pPr>
    <w:r>
      <w:rPr>
        <w:rFonts w:cs="Times New Roman" w:ascii="Times New Roman" w:hAnsi="Times New Roman"/>
        <w:sz w:val="28"/>
        <w:szCs w:val="28"/>
      </w:rPr>
    </w:r>
  </w:p>
  <w:p>
    <w:pPr>
      <w:pStyle w:val="Footer"/>
      <w:jc w:val="center"/>
      <w:rPr>
        <w:rFonts w:ascii="Times New Roman" w:hAnsi="Times New Roman" w:cs="Times New Roman"/>
        <w:sz w:val="28"/>
        <w:szCs w:val="28"/>
      </w:rPr>
    </w:pPr>
    <w:r>
      <w:rPr>
        <w:rFonts w:cs="Times New Roman" w:ascii="Times New Roman" w:hAnsi="Times New Roman"/>
        <w:sz w:val="28"/>
        <w:szCs w:val="28"/>
      </w:rPr>
    </w:r>
  </w:p>
  <w:p>
    <w:pPr>
      <w:pStyle w:val="Footer"/>
      <w:jc w:val="center"/>
      <w:rPr>
        <w:rFonts w:ascii="Times New Roman" w:hAnsi="Times New Roman" w:cs="Times New Roman"/>
        <w:sz w:val="28"/>
        <w:szCs w:val="28"/>
      </w:rPr>
    </w:pPr>
    <w:r>
      <w:rPr>
        <w:rFonts w:cs="Times New Roman" w:ascii="Times New Roman" w:hAnsi="Times New Roman"/>
        <w:sz w:val="28"/>
        <w:szCs w:val="28"/>
      </w:rPr>
    </w:r>
  </w:p>
  <w:p>
    <w:pPr>
      <w:pStyle w:val="Footer"/>
      <w:jc w:val="center"/>
      <w:rPr>
        <w:rFonts w:ascii="Times New Roman" w:hAnsi="Times New Roman" w:cs="Times New Roman"/>
        <w:sz w:val="28"/>
        <w:szCs w:val="28"/>
      </w:rPr>
    </w:pPr>
    <w:r>
      <w:rPr>
        <w:rFonts w:cs="Times New Roman" w:ascii="Times New Roman" w:hAnsi="Times New Roman"/>
        <w:sz w:val="28"/>
        <w:szCs w:val="28"/>
      </w:rPr>
    </w:r>
  </w:p>
  <w:p>
    <w:pPr>
      <w:pStyle w:val="Footer"/>
      <w:rPr>
        <w:rFonts w:ascii="Times New Roman" w:hAnsi="Times New Roman" w:cs="Times New Roman"/>
        <w:sz w:val="28"/>
        <w:szCs w:val="28"/>
      </w:rPr>
    </w:pPr>
    <w:r>
      <w:rPr>
        <w:rFonts w:cs="Times New Roman" w:ascii="Times New Roman" w:hAnsi="Times New Roman"/>
        <w:sz w:val="28"/>
        <w:szCs w:val="28"/>
      </w:rPr>
    </w:r>
  </w:p>
  <w:p>
    <w:pPr>
      <w:pStyle w:val="Footer"/>
      <w:rPr>
        <w:rFonts w:ascii="Times New Roman" w:hAnsi="Times New Roman" w:cs="Times New Roman"/>
        <w:sz w:val="28"/>
        <w:szCs w:val="28"/>
      </w:rPr>
    </w:pPr>
    <w:r>
      <w:rPr>
        <w:rFonts w:cs="Times New Roman" w:ascii="Times New Roman" w:hAnsi="Times New Roman"/>
        <w:sz w:val="28"/>
        <w:szCs w:val="28"/>
      </w:rPr>
    </w:r>
  </w:p>
</w:ftr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</w:r>
  </w:p>
  <w:p>
    <w:pPr>
      <w:pStyle w:val="Header"/>
      <w:rPr/>
    </w:pPr>
    <w:r>
      <w:rPr/>
    </w:r>
  </w:p>
  <w:p>
    <w:pPr>
      <w:pStyle w:val="Header"/>
      <w:tabs>
        <w:tab w:val="clear" w:pos="4680"/>
        <w:tab w:val="clear" w:pos="9360"/>
        <w:tab w:val="left" w:pos="4820" w:leader="none"/>
      </w:tabs>
      <w:rPr/>
    </w:pPr>
    <w:r>
      <w:rPr/>
      <w:tab/>
    </w:r>
    <w:r>
      <w:rPr>
        <w:rFonts w:cs="Times New Roman" w:ascii="Times New Roman" w:hAnsi="Times New Roman"/>
        <w:sz w:val="28"/>
        <w:szCs w:val="28"/>
      </w:rPr>
      <w:t>Відкрита інформація</w:t>
    </w:r>
  </w:p>
</w:hdr>
</file>

<file path=word/settings.xml><?xml version="1.0" encoding="utf-8"?>
<w:settings xmlns:w="http://schemas.openxmlformats.org/wordprocessingml/2006/main">
  <w:zoom w:percent="100"/>
  <w:defaultTabStop w:val="708"/>
  <w:autoHyphenation w:val="true"/>
  <w:hyphenationZone w:val="360"/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SimSun"/>
        <w:sz w:val="22"/>
        <w:szCs w:val="22"/>
        <w:lang w:val="uk-UA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>
    <w:name w:val="Normal"/>
    <w:qFormat/>
    <w:pPr>
      <w:widowControl/>
      <w:suppressAutoHyphens w:val="true"/>
      <w:kinsoku w:val="true"/>
      <w:overflowPunct w:val="true"/>
      <w:autoSpaceDE w:val="true"/>
      <w:bidi w:val="0"/>
      <w:spacing w:lineRule="auto" w:line="259" w:before="0" w:after="160"/>
      <w:jc w:val="left"/>
    </w:pPr>
    <w:rPr>
      <w:rFonts w:ascii="Calibri" w:hAnsi="Calibri" w:eastAsia="Calibri" w:cs="SimSun"/>
      <w:color w:val="auto"/>
      <w:kern w:val="0"/>
      <w:sz w:val="22"/>
      <w:szCs w:val="22"/>
      <w:lang w:val="uk-UA" w:eastAsia="en-US" w:bidi="ar-SA"/>
    </w:rPr>
  </w:style>
  <w:style w:type="character" w:styleId="DefaultParagraphFont">
    <w:name w:val="Default Paragraph Font"/>
    <w:qFormat/>
    <w:rPr/>
  </w:style>
  <w:style w:type="character" w:styleId="Style14">
    <w:name w:val="Текст у виносці Знак"/>
    <w:basedOn w:val="DefaultParagraphFont"/>
    <w:qFormat/>
    <w:rPr>
      <w:rFonts w:ascii="Segoe UI" w:hAnsi="Segoe UI" w:cs="Segoe UI"/>
      <w:sz w:val="18"/>
      <w:szCs w:val="18"/>
    </w:rPr>
  </w:style>
  <w:style w:type="character" w:styleId="Style15">
    <w:name w:val="Верхній колонтитул Знак"/>
    <w:basedOn w:val="DefaultParagraphFont"/>
    <w:qFormat/>
    <w:rPr/>
  </w:style>
  <w:style w:type="character" w:styleId="Style16">
    <w:name w:val="Нижній колонтитул Знак"/>
    <w:basedOn w:val="DefaultParagraphFont"/>
    <w:qFormat/>
    <w:rPr/>
  </w:style>
  <w:style w:type="paragraph" w:styleId="Style17">
    <w:name w:val="Заголовок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Style18">
    <w:name w:val="Покажчик"/>
    <w:basedOn w:val="Normal"/>
    <w:qFormat/>
    <w:pPr>
      <w:suppressLineNumbers/>
    </w:pPr>
    <w:rPr>
      <w:rFonts w:cs="Arial"/>
    </w:rPr>
  </w:style>
  <w:style w:type="paragraph" w:styleId="user">
    <w:name w:val="Заголовок (user)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user1">
    <w:name w:val="Покажчик (user)"/>
    <w:basedOn w:val="Normal"/>
    <w:qFormat/>
    <w:pPr>
      <w:suppressLineNumbers/>
    </w:pPr>
    <w:rPr>
      <w:rFonts w:cs="Arial"/>
    </w:rPr>
  </w:style>
  <w:style w:type="paragraph" w:styleId="BalloonText">
    <w:name w:val="Balloon Text"/>
    <w:basedOn w:val="Normal"/>
    <w:qFormat/>
    <w:pPr>
      <w:spacing w:lineRule="auto" w:line="240" w:before="0" w:after="0"/>
    </w:pPr>
    <w:rPr>
      <w:rFonts w:ascii="Segoe UI" w:hAnsi="Segoe UI" w:cs="Segoe UI"/>
      <w:sz w:val="18"/>
      <w:szCs w:val="18"/>
    </w:rPr>
  </w:style>
  <w:style w:type="paragraph" w:styleId="user2">
    <w:name w:val="Верхній і нижній колонтитули (user)"/>
    <w:basedOn w:val="Normal"/>
    <w:qFormat/>
    <w:pPr/>
    <w:rPr/>
  </w:style>
  <w:style w:type="paragraph" w:styleId="Style19">
    <w:name w:val="Верхній і нижній колонтитули"/>
    <w:basedOn w:val="Normal"/>
    <w:qFormat/>
    <w:pPr/>
    <w:rPr/>
  </w:style>
  <w:style w:type="paragraph" w:styleId="Header">
    <w:name w:val="header"/>
    <w:basedOn w:val="Normal"/>
    <w:pPr>
      <w:tabs>
        <w:tab w:val="clear" w:pos="708"/>
        <w:tab w:val="center" w:pos="4680" w:leader="none"/>
        <w:tab w:val="right" w:pos="9360" w:leader="none"/>
      </w:tabs>
      <w:spacing w:lineRule="auto" w:line="240" w:before="0" w:after="0"/>
    </w:pPr>
    <w:rPr/>
  </w:style>
  <w:style w:type="paragraph" w:styleId="Footer">
    <w:name w:val="footer"/>
    <w:basedOn w:val="Normal"/>
    <w:pPr>
      <w:tabs>
        <w:tab w:val="clear" w:pos="708"/>
        <w:tab w:val="center" w:pos="4680" w:leader="none"/>
        <w:tab w:val="right" w:pos="9360" w:leader="none"/>
      </w:tabs>
      <w:spacing w:lineRule="auto" w:line="240" w:before="0" w:after="0"/>
    </w:pPr>
    <w:rPr/>
  </w:style>
  <w:style w:type="numbering" w:styleId="Style20">
    <w:name w:val="Без маркерів"/>
    <w:qFormat/>
  </w:style>
  <w:style w:type="numbering" w:styleId="user3">
    <w:name w:val="Без маркерів (user)"/>
    <w:qFormat/>
  </w:style>
  <w:style w:type="table" w:default="1" w:styleId="a1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af0">
    <w:name w:val="Table Grid"/>
    <w:basedOn w:val="a1"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3">
    <w:name w:val="Medium Grid 3"/>
    <w:basedOn w:val="a1"/>
    <w:uiPriority w:val="69"/>
    <w:tblPr>
      <w:tblStyleRowBandSize w:val="1"/>
      <w:tblStyleColBandSize w:val="1"/>
      <w:tblBorders>
        <w:top w:val="single" w:color="CCE8CF" w:sz="8" w:space="0"/>
        <w:left w:val="single" w:color="CCE8CF" w:sz="8" w:space="0"/>
        <w:bottom w:val="single" w:color="CCE8CF" w:sz="8" w:space="0"/>
        <w:right w:val="single" w:color="CCE8CF" w:sz="8" w:space="0"/>
        <w:insideH w:val="single" w:color="CCE8CF" w:sz="6" w:space="0"/>
        <w:insideV w:val="single" w:color="CCE8CF" w:sz="6" w:space="0"/>
      </w:tblBorders>
    </w:tblPr>
    <w:tcPr>
      <w:shd w:val="clear" w:color="auto" w:fill="C0C0C0"/>
    </w:tcPr>
    <w:tblStylePr w:type="firstRow">
      <w:rPr>
        <w:b/>
        <w:bCs/>
        <w:i w:val="0"/>
      </w:rPr>
      <w:tblPr/>
      <w:tcPr>
        <w:tcBorders>
          <w:top w:val="single" w:color="CCE8CF" w:sz="8" w:space="0"/>
          <w:left w:val="single" w:color="CCE8CF" w:sz="8" w:space="0"/>
          <w:bottom w:val="single" w:color="CCE8CF" w:sz="24" w:space="0"/>
          <w:right w:val="single" w:color="CCE8CF" w:sz="8" w:space="0"/>
          <w:insideH w:val="nil"/>
          <w:insideV w:val="single" w:color="CCE8CF" w:sz="8" w:space="0"/>
        </w:tcBorders>
        <w:shd w:val="clear" w:color="auto" w:fill="000000"/>
      </w:tcPr>
    </w:tblStylePr>
    <w:tblStylePr w:type="lastRow">
      <w:rPr>
        <w:b/>
        <w:bCs/>
        <w:i w:val="0"/>
      </w:rPr>
      <w:tblPr/>
      <w:tcPr>
        <w:tcBorders>
          <w:top w:val="single" w:color="CCE8CF" w:sz="24" w:space="0"/>
          <w:left w:val="single" w:color="CCE8CF" w:sz="8" w:space="0"/>
          <w:bottom w:val="single" w:color="CCE8CF" w:sz="8" w:space="0"/>
          <w:right w:val="single" w:color="CCE8CF" w:sz="8" w:space="0"/>
          <w:insideH w:val="nil"/>
          <w:insideV w:val="single" w:color="CCE8CF" w:sz="8" w:space="0"/>
        </w:tcBorders>
        <w:shd w:val="clear" w:color="auto" w:fill="000000"/>
      </w:tcPr>
    </w:tblStylePr>
    <w:tblStylePr w:type="firstCol">
      <w:rPr>
        <w:b/>
        <w:bCs/>
        <w:i w:val="0"/>
      </w:rPr>
      <w:tblPr/>
      <w:tcPr>
        <w:tcBorders>
          <w:left w:val="single" w:color="CCE8CF" w:sz="8" w:space="0"/>
          <w:right w:val="single" w:color="CCE8CF" w:sz="24" w:space="0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</w:rPr>
      <w:tblPr/>
      <w:tcPr>
        <w:tcBorders>
          <w:top w:val="nil"/>
          <w:left w:val="single" w:color="CCE8CF" w:sz="24" w:space="0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color="CCE8CF" w:sz="8" w:space="0"/>
          <w:left w:val="single" w:color="CCE8CF" w:sz="8" w:space="0"/>
          <w:bottom w:val="single" w:color="CCE8CF" w:sz="8" w:space="0"/>
          <w:right w:val="single" w:color="CCE8CF" w:sz="8" w:space="0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color="CCE8CF" w:sz="8" w:space="0"/>
          <w:left w:val="single" w:color="CCE8CF" w:sz="8" w:space="0"/>
          <w:bottom w:val="single" w:color="CCE8CF" w:sz="8" w:space="0"/>
          <w:right w:val="single" w:color="CCE8CF" w:sz="8" w:space="0"/>
          <w:insideH w:val="single" w:color="CCE8CF" w:sz="8" w:space="0"/>
          <w:insideV w:val="single" w:color="CCE8CF" w:sz="8" w:space="0"/>
        </w:tcBorders>
        <w:shd w:val="clear" w:color="auto" w:fill="808080"/>
      </w:tcPr>
    </w:tblStylePr>
  </w:style>
  <w:style w:type="table" w:styleId="31">
    <w:name w:val="Medium Grid 3 Accent 1"/>
    <w:basedOn w:val="a1"/>
    <w:uiPriority w:val="69"/>
    <w:tblPr>
      <w:tblStyleRowBandSize w:val="1"/>
      <w:tblStyleColBandSize w:val="1"/>
      <w:tblBorders>
        <w:top w:val="single" w:color="CCE8CF" w:sz="8" w:space="0"/>
        <w:left w:val="single" w:color="CCE8CF" w:sz="8" w:space="0"/>
        <w:bottom w:val="single" w:color="CCE8CF" w:sz="8" w:space="0"/>
        <w:right w:val="single" w:color="CCE8CF" w:sz="8" w:space="0"/>
        <w:insideH w:val="single" w:color="CCE8CF" w:sz="6" w:space="0"/>
        <w:insideV w:val="single" w:color="CCE8CF" w:sz="6" w:space="0"/>
      </w:tblBorders>
    </w:tblPr>
    <w:tcPr>
      <w:shd w:val="clear" w:color="auto" w:fill="D3DFEE"/>
    </w:tcPr>
    <w:tblStylePr w:type="firstRow">
      <w:rPr>
        <w:b/>
        <w:bCs/>
        <w:i w:val="0"/>
      </w:rPr>
      <w:tblPr/>
      <w:tcPr>
        <w:tcBorders>
          <w:top w:val="single" w:color="CCE8CF" w:sz="8" w:space="0"/>
          <w:left w:val="single" w:color="CCE8CF" w:sz="8" w:space="0"/>
          <w:bottom w:val="single" w:color="CCE8CF" w:sz="24" w:space="0"/>
          <w:right w:val="single" w:color="CCE8CF" w:sz="8" w:space="0"/>
          <w:insideH w:val="nil"/>
          <w:insideV w:val="single" w:color="CCE8CF" w:sz="8" w:space="0"/>
        </w:tcBorders>
        <w:shd w:val="clear" w:color="auto" w:fill="4F81BD"/>
      </w:tcPr>
    </w:tblStylePr>
    <w:tblStylePr w:type="lastRow">
      <w:rPr>
        <w:b/>
        <w:bCs/>
        <w:i w:val="0"/>
      </w:rPr>
      <w:tblPr/>
      <w:tcPr>
        <w:tcBorders>
          <w:top w:val="single" w:color="CCE8CF" w:sz="24" w:space="0"/>
          <w:left w:val="single" w:color="CCE8CF" w:sz="8" w:space="0"/>
          <w:bottom w:val="single" w:color="CCE8CF" w:sz="8" w:space="0"/>
          <w:right w:val="single" w:color="CCE8CF" w:sz="8" w:space="0"/>
          <w:insideH w:val="nil"/>
          <w:insideV w:val="single" w:color="CCE8CF" w:sz="8" w:space="0"/>
        </w:tcBorders>
        <w:shd w:val="clear" w:color="auto" w:fill="4F81BD"/>
      </w:tcPr>
    </w:tblStylePr>
    <w:tblStylePr w:type="firstCol">
      <w:rPr>
        <w:b/>
        <w:bCs/>
        <w:i w:val="0"/>
      </w:rPr>
      <w:tblPr/>
      <w:tcPr>
        <w:tcBorders>
          <w:left w:val="single" w:color="CCE8CF" w:sz="8" w:space="0"/>
          <w:right w:val="single" w:color="CCE8CF" w:sz="24" w:space="0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</w:rPr>
      <w:tblPr/>
      <w:tcPr>
        <w:tcBorders>
          <w:top w:val="nil"/>
          <w:left w:val="single" w:color="CCE8CF" w:sz="24" w:space="0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color="CCE8CF" w:sz="8" w:space="0"/>
          <w:left w:val="single" w:color="CCE8CF" w:sz="8" w:space="0"/>
          <w:bottom w:val="single" w:color="CCE8CF" w:sz="8" w:space="0"/>
          <w:right w:val="single" w:color="CCE8CF" w:sz="8" w:space="0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color="CCE8CF" w:sz="8" w:space="0"/>
          <w:left w:val="single" w:color="CCE8CF" w:sz="8" w:space="0"/>
          <w:bottom w:val="single" w:color="CCE8CF" w:sz="8" w:space="0"/>
          <w:right w:val="single" w:color="CCE8CF" w:sz="8" w:space="0"/>
          <w:insideH w:val="single" w:color="CCE8CF" w:sz="8" w:space="0"/>
          <w:insideV w:val="single" w:color="CCE8CF" w:sz="8" w:space="0"/>
        </w:tcBorders>
        <w:shd w:val="clear" w:color="auto" w:fill="A7BFDE"/>
      </w:tcPr>
    </w:tblStylePr>
  </w:style>
  <w:style w:type="table" w:styleId="32">
    <w:name w:val="Medium Grid 3 Accent 2"/>
    <w:basedOn w:val="a1"/>
    <w:uiPriority w:val="69"/>
    <w:tblPr>
      <w:tblStyleRowBandSize w:val="1"/>
      <w:tblStyleColBandSize w:val="1"/>
      <w:tblBorders>
        <w:top w:val="single" w:color="CCE8CF" w:sz="8" w:space="0"/>
        <w:left w:val="single" w:color="CCE8CF" w:sz="8" w:space="0"/>
        <w:bottom w:val="single" w:color="CCE8CF" w:sz="8" w:space="0"/>
        <w:right w:val="single" w:color="CCE8CF" w:sz="8" w:space="0"/>
        <w:insideH w:val="single" w:color="CCE8CF" w:sz="6" w:space="0"/>
        <w:insideV w:val="single" w:color="CCE8CF" w:sz="6" w:space="0"/>
      </w:tblBorders>
    </w:tblPr>
    <w:tcPr>
      <w:shd w:val="clear" w:color="auto" w:fill="EFD3D2"/>
    </w:tcPr>
    <w:tblStylePr w:type="firstRow">
      <w:rPr>
        <w:b/>
        <w:bCs/>
        <w:i w:val="0"/>
      </w:rPr>
      <w:tblPr/>
      <w:tcPr>
        <w:tcBorders>
          <w:top w:val="single" w:color="CCE8CF" w:sz="8" w:space="0"/>
          <w:left w:val="single" w:color="CCE8CF" w:sz="8" w:space="0"/>
          <w:bottom w:val="single" w:color="CCE8CF" w:sz="24" w:space="0"/>
          <w:right w:val="single" w:color="CCE8CF" w:sz="8" w:space="0"/>
          <w:insideH w:val="nil"/>
          <w:insideV w:val="single" w:color="CCE8CF" w:sz="8" w:space="0"/>
        </w:tcBorders>
        <w:shd w:val="clear" w:color="auto" w:fill="C0504D"/>
      </w:tcPr>
    </w:tblStylePr>
    <w:tblStylePr w:type="lastRow">
      <w:rPr>
        <w:b/>
        <w:bCs/>
        <w:i w:val="0"/>
      </w:rPr>
      <w:tblPr/>
      <w:tcPr>
        <w:tcBorders>
          <w:top w:val="single" w:color="CCE8CF" w:sz="24" w:space="0"/>
          <w:left w:val="single" w:color="CCE8CF" w:sz="8" w:space="0"/>
          <w:bottom w:val="single" w:color="CCE8CF" w:sz="8" w:space="0"/>
          <w:right w:val="single" w:color="CCE8CF" w:sz="8" w:space="0"/>
          <w:insideH w:val="nil"/>
          <w:insideV w:val="single" w:color="CCE8CF" w:sz="8" w:space="0"/>
        </w:tcBorders>
        <w:shd w:val="clear" w:color="auto" w:fill="C0504D"/>
      </w:tcPr>
    </w:tblStylePr>
    <w:tblStylePr w:type="firstCol">
      <w:rPr>
        <w:b/>
        <w:bCs/>
        <w:i w:val="0"/>
      </w:rPr>
      <w:tblPr/>
      <w:tcPr>
        <w:tcBorders>
          <w:left w:val="single" w:color="CCE8CF" w:sz="8" w:space="0"/>
          <w:right w:val="single" w:color="CCE8CF" w:sz="24" w:space="0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</w:rPr>
      <w:tblPr/>
      <w:tcPr>
        <w:tcBorders>
          <w:top w:val="nil"/>
          <w:left w:val="single" w:color="CCE8CF" w:sz="24" w:space="0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color="CCE8CF" w:sz="8" w:space="0"/>
          <w:left w:val="single" w:color="CCE8CF" w:sz="8" w:space="0"/>
          <w:bottom w:val="single" w:color="CCE8CF" w:sz="8" w:space="0"/>
          <w:right w:val="single" w:color="CCE8CF" w:sz="8" w:space="0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color="CCE8CF" w:sz="8" w:space="0"/>
          <w:left w:val="single" w:color="CCE8CF" w:sz="8" w:space="0"/>
          <w:bottom w:val="single" w:color="CCE8CF" w:sz="8" w:space="0"/>
          <w:right w:val="single" w:color="CCE8CF" w:sz="8" w:space="0"/>
          <w:insideH w:val="single" w:color="CCE8CF" w:sz="8" w:space="0"/>
          <w:insideV w:val="single" w:color="CCE8CF" w:sz="8" w:space="0"/>
        </w:tcBorders>
        <w:shd w:val="clear" w:color="auto" w:fill="DFA7A6"/>
      </w:tcPr>
    </w:tblStylePr>
  </w:style>
  <w:style w:type="table" w:styleId="33">
    <w:name w:val="Medium Grid 3 Accent 3"/>
    <w:basedOn w:val="a1"/>
    <w:uiPriority w:val="69"/>
    <w:tblPr>
      <w:tblStyleRowBandSize w:val="1"/>
      <w:tblStyleColBandSize w:val="1"/>
      <w:tblBorders>
        <w:top w:val="single" w:color="CCE8CF" w:sz="8" w:space="0"/>
        <w:left w:val="single" w:color="CCE8CF" w:sz="8" w:space="0"/>
        <w:bottom w:val="single" w:color="CCE8CF" w:sz="8" w:space="0"/>
        <w:right w:val="single" w:color="CCE8CF" w:sz="8" w:space="0"/>
        <w:insideH w:val="single" w:color="CCE8CF" w:sz="6" w:space="0"/>
        <w:insideV w:val="single" w:color="CCE8CF" w:sz="6" w:space="0"/>
      </w:tblBorders>
    </w:tblPr>
    <w:tcPr>
      <w:shd w:val="clear" w:color="auto" w:fill="E6EED5"/>
    </w:tcPr>
    <w:tblStylePr w:type="firstRow">
      <w:rPr>
        <w:b/>
        <w:bCs/>
        <w:i w:val="0"/>
      </w:rPr>
      <w:tblPr/>
      <w:tcPr>
        <w:tcBorders>
          <w:top w:val="single" w:color="CCE8CF" w:sz="8" w:space="0"/>
          <w:left w:val="single" w:color="CCE8CF" w:sz="8" w:space="0"/>
          <w:bottom w:val="single" w:color="CCE8CF" w:sz="24" w:space="0"/>
          <w:right w:val="single" w:color="CCE8CF" w:sz="8" w:space="0"/>
          <w:insideH w:val="nil"/>
          <w:insideV w:val="single" w:color="CCE8CF" w:sz="8" w:space="0"/>
        </w:tcBorders>
        <w:shd w:val="clear" w:color="auto" w:fill="9BBB59"/>
      </w:tcPr>
    </w:tblStylePr>
    <w:tblStylePr w:type="lastRow">
      <w:rPr>
        <w:b/>
        <w:bCs/>
        <w:i w:val="0"/>
      </w:rPr>
      <w:tblPr/>
      <w:tcPr>
        <w:tcBorders>
          <w:top w:val="single" w:color="CCE8CF" w:sz="24" w:space="0"/>
          <w:left w:val="single" w:color="CCE8CF" w:sz="8" w:space="0"/>
          <w:bottom w:val="single" w:color="CCE8CF" w:sz="8" w:space="0"/>
          <w:right w:val="single" w:color="CCE8CF" w:sz="8" w:space="0"/>
          <w:insideH w:val="nil"/>
          <w:insideV w:val="single" w:color="CCE8CF" w:sz="8" w:space="0"/>
        </w:tcBorders>
        <w:shd w:val="clear" w:color="auto" w:fill="9BBB59"/>
      </w:tcPr>
    </w:tblStylePr>
    <w:tblStylePr w:type="firstCol">
      <w:rPr>
        <w:b/>
        <w:bCs/>
        <w:i w:val="0"/>
      </w:rPr>
      <w:tblPr/>
      <w:tcPr>
        <w:tcBorders>
          <w:left w:val="single" w:color="CCE8CF" w:sz="8" w:space="0"/>
          <w:right w:val="single" w:color="CCE8CF" w:sz="24" w:space="0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</w:rPr>
      <w:tblPr/>
      <w:tcPr>
        <w:tcBorders>
          <w:top w:val="nil"/>
          <w:left w:val="single" w:color="CCE8CF" w:sz="24" w:space="0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color="CCE8CF" w:sz="8" w:space="0"/>
          <w:left w:val="single" w:color="CCE8CF" w:sz="8" w:space="0"/>
          <w:bottom w:val="single" w:color="CCE8CF" w:sz="8" w:space="0"/>
          <w:right w:val="single" w:color="CCE8CF" w:sz="8" w:space="0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color="CCE8CF" w:sz="8" w:space="0"/>
          <w:left w:val="single" w:color="CCE8CF" w:sz="8" w:space="0"/>
          <w:bottom w:val="single" w:color="CCE8CF" w:sz="8" w:space="0"/>
          <w:right w:val="single" w:color="CCE8CF" w:sz="8" w:space="0"/>
          <w:insideH w:val="single" w:color="CCE8CF" w:sz="8" w:space="0"/>
          <w:insideV w:val="single" w:color="CCE8CF" w:sz="8" w:space="0"/>
        </w:tcBorders>
        <w:shd w:val="clear" w:color="auto" w:fill="CDDDAC"/>
      </w:tcPr>
    </w:tblStylePr>
  </w:style>
  <w:style w:type="table" w:styleId="34">
    <w:name w:val="Medium Grid 3 Accent 4"/>
    <w:basedOn w:val="a1"/>
    <w:uiPriority w:val="69"/>
    <w:tblPr>
      <w:tblStyleRowBandSize w:val="1"/>
      <w:tblStyleColBandSize w:val="1"/>
      <w:tblBorders>
        <w:top w:val="single" w:color="CCE8CF" w:sz="8" w:space="0"/>
        <w:left w:val="single" w:color="CCE8CF" w:sz="8" w:space="0"/>
        <w:bottom w:val="single" w:color="CCE8CF" w:sz="8" w:space="0"/>
        <w:right w:val="single" w:color="CCE8CF" w:sz="8" w:space="0"/>
        <w:insideH w:val="single" w:color="CCE8CF" w:sz="6" w:space="0"/>
        <w:insideV w:val="single" w:color="CCE8CF" w:sz="6" w:space="0"/>
      </w:tblBorders>
    </w:tblPr>
    <w:tcPr>
      <w:shd w:val="clear" w:color="auto" w:fill="DFD8E8"/>
    </w:tcPr>
    <w:tblStylePr w:type="firstRow">
      <w:rPr>
        <w:b/>
        <w:bCs/>
        <w:i w:val="0"/>
      </w:rPr>
      <w:tblPr/>
      <w:tcPr>
        <w:tcBorders>
          <w:top w:val="single" w:color="CCE8CF" w:sz="8" w:space="0"/>
          <w:left w:val="single" w:color="CCE8CF" w:sz="8" w:space="0"/>
          <w:bottom w:val="single" w:color="CCE8CF" w:sz="24" w:space="0"/>
          <w:right w:val="single" w:color="CCE8CF" w:sz="8" w:space="0"/>
          <w:insideH w:val="nil"/>
          <w:insideV w:val="single" w:color="CCE8CF" w:sz="8" w:space="0"/>
        </w:tcBorders>
        <w:shd w:val="clear" w:color="auto" w:fill="8064A2"/>
      </w:tcPr>
    </w:tblStylePr>
    <w:tblStylePr w:type="lastRow">
      <w:rPr>
        <w:b/>
        <w:bCs/>
        <w:i w:val="0"/>
      </w:rPr>
      <w:tblPr/>
      <w:tcPr>
        <w:tcBorders>
          <w:top w:val="single" w:color="CCE8CF" w:sz="24" w:space="0"/>
          <w:left w:val="single" w:color="CCE8CF" w:sz="8" w:space="0"/>
          <w:bottom w:val="single" w:color="CCE8CF" w:sz="8" w:space="0"/>
          <w:right w:val="single" w:color="CCE8CF" w:sz="8" w:space="0"/>
          <w:insideH w:val="nil"/>
          <w:insideV w:val="single" w:color="CCE8CF" w:sz="8" w:space="0"/>
        </w:tcBorders>
        <w:shd w:val="clear" w:color="auto" w:fill="8064A2"/>
      </w:tcPr>
    </w:tblStylePr>
    <w:tblStylePr w:type="firstCol">
      <w:rPr>
        <w:b/>
        <w:bCs/>
        <w:i w:val="0"/>
      </w:rPr>
      <w:tblPr/>
      <w:tcPr>
        <w:tcBorders>
          <w:left w:val="single" w:color="CCE8CF" w:sz="8" w:space="0"/>
          <w:right w:val="single" w:color="CCE8CF" w:sz="24" w:space="0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</w:rPr>
      <w:tblPr/>
      <w:tcPr>
        <w:tcBorders>
          <w:top w:val="nil"/>
          <w:left w:val="single" w:color="CCE8CF" w:sz="24" w:space="0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color="CCE8CF" w:sz="8" w:space="0"/>
          <w:left w:val="single" w:color="CCE8CF" w:sz="8" w:space="0"/>
          <w:bottom w:val="single" w:color="CCE8CF" w:sz="8" w:space="0"/>
          <w:right w:val="single" w:color="CCE8CF" w:sz="8" w:space="0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color="CCE8CF" w:sz="8" w:space="0"/>
          <w:left w:val="single" w:color="CCE8CF" w:sz="8" w:space="0"/>
          <w:bottom w:val="single" w:color="CCE8CF" w:sz="8" w:space="0"/>
          <w:right w:val="single" w:color="CCE8CF" w:sz="8" w:space="0"/>
          <w:insideH w:val="single" w:color="CCE8CF" w:sz="8" w:space="0"/>
          <w:insideV w:val="single" w:color="CCE8CF" w:sz="8" w:space="0"/>
        </w:tcBorders>
        <w:shd w:val="clear" w:color="auto" w:fill="BFB1D0"/>
      </w:tcPr>
    </w:tblStylePr>
  </w:style>
  <w:style w:type="table" w:styleId="35">
    <w:name w:val="Medium Grid 3 Accent 5"/>
    <w:basedOn w:val="a1"/>
    <w:uiPriority w:val="69"/>
    <w:tblPr>
      <w:tblStyleRowBandSize w:val="1"/>
      <w:tblStyleColBandSize w:val="1"/>
      <w:tblBorders>
        <w:top w:val="single" w:color="CCE8CF" w:sz="8" w:space="0"/>
        <w:left w:val="single" w:color="CCE8CF" w:sz="8" w:space="0"/>
        <w:bottom w:val="single" w:color="CCE8CF" w:sz="8" w:space="0"/>
        <w:right w:val="single" w:color="CCE8CF" w:sz="8" w:space="0"/>
        <w:insideH w:val="single" w:color="CCE8CF" w:sz="6" w:space="0"/>
        <w:insideV w:val="single" w:color="CCE8CF" w:sz="6" w:space="0"/>
      </w:tblBorders>
    </w:tblPr>
    <w:tcPr>
      <w:shd w:val="clear" w:color="auto" w:fill="D2EAF1"/>
    </w:tcPr>
    <w:tblStylePr w:type="firstRow">
      <w:rPr>
        <w:b/>
        <w:bCs/>
        <w:i w:val="0"/>
      </w:rPr>
      <w:tblPr/>
      <w:tcPr>
        <w:tcBorders>
          <w:top w:val="single" w:color="CCE8CF" w:sz="8" w:space="0"/>
          <w:left w:val="single" w:color="CCE8CF" w:sz="8" w:space="0"/>
          <w:bottom w:val="single" w:color="CCE8CF" w:sz="24" w:space="0"/>
          <w:right w:val="single" w:color="CCE8CF" w:sz="8" w:space="0"/>
          <w:insideH w:val="nil"/>
          <w:insideV w:val="single" w:color="CCE8CF" w:sz="8" w:space="0"/>
        </w:tcBorders>
        <w:shd w:val="clear" w:color="auto" w:fill="4BACC6"/>
      </w:tcPr>
    </w:tblStylePr>
    <w:tblStylePr w:type="lastRow">
      <w:rPr>
        <w:b/>
        <w:bCs/>
        <w:i w:val="0"/>
      </w:rPr>
      <w:tblPr/>
      <w:tcPr>
        <w:tcBorders>
          <w:top w:val="single" w:color="CCE8CF" w:sz="24" w:space="0"/>
          <w:left w:val="single" w:color="CCE8CF" w:sz="8" w:space="0"/>
          <w:bottom w:val="single" w:color="CCE8CF" w:sz="8" w:space="0"/>
          <w:right w:val="single" w:color="CCE8CF" w:sz="8" w:space="0"/>
          <w:insideH w:val="nil"/>
          <w:insideV w:val="single" w:color="CCE8CF" w:sz="8" w:space="0"/>
        </w:tcBorders>
        <w:shd w:val="clear" w:color="auto" w:fill="4BACC6"/>
      </w:tcPr>
    </w:tblStylePr>
    <w:tblStylePr w:type="firstCol">
      <w:rPr>
        <w:b/>
        <w:bCs/>
        <w:i w:val="0"/>
      </w:rPr>
      <w:tblPr/>
      <w:tcPr>
        <w:tcBorders>
          <w:left w:val="single" w:color="CCE8CF" w:sz="8" w:space="0"/>
          <w:right w:val="single" w:color="CCE8CF" w:sz="24" w:space="0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</w:rPr>
      <w:tblPr/>
      <w:tcPr>
        <w:tcBorders>
          <w:top w:val="nil"/>
          <w:left w:val="single" w:color="CCE8CF" w:sz="24" w:space="0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color="CCE8CF" w:sz="8" w:space="0"/>
          <w:left w:val="single" w:color="CCE8CF" w:sz="8" w:space="0"/>
          <w:bottom w:val="single" w:color="CCE8CF" w:sz="8" w:space="0"/>
          <w:right w:val="single" w:color="CCE8CF" w:sz="8" w:space="0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color="CCE8CF" w:sz="8" w:space="0"/>
          <w:left w:val="single" w:color="CCE8CF" w:sz="8" w:space="0"/>
          <w:bottom w:val="single" w:color="CCE8CF" w:sz="8" w:space="0"/>
          <w:right w:val="single" w:color="CCE8CF" w:sz="8" w:space="0"/>
          <w:insideH w:val="single" w:color="CCE8CF" w:sz="8" w:space="0"/>
          <w:insideV w:val="single" w:color="CCE8CF" w:sz="8" w:space="0"/>
        </w:tcBorders>
        <w:shd w:val="clear" w:color="auto" w:fill="A5D5E2"/>
      </w:tcPr>
    </w:tblStylePr>
  </w:style>
  <w:style w:type="table" w:styleId="36">
    <w:name w:val="Medium Grid 3 Accent 6"/>
    <w:basedOn w:val="a1"/>
    <w:uiPriority w:val="69"/>
    <w:tblPr>
      <w:tblStyleRowBandSize w:val="1"/>
      <w:tblStyleColBandSize w:val="1"/>
      <w:tblBorders>
        <w:top w:val="single" w:color="CCE8CF" w:sz="8" w:space="0"/>
        <w:left w:val="single" w:color="CCE8CF" w:sz="8" w:space="0"/>
        <w:bottom w:val="single" w:color="CCE8CF" w:sz="8" w:space="0"/>
        <w:right w:val="single" w:color="CCE8CF" w:sz="8" w:space="0"/>
        <w:insideH w:val="single" w:color="CCE8CF" w:sz="6" w:space="0"/>
        <w:insideV w:val="single" w:color="CCE8CF" w:sz="6" w:space="0"/>
      </w:tblBorders>
    </w:tblPr>
    <w:tcPr>
      <w:shd w:val="clear" w:color="auto" w:fill="FDE4D0"/>
    </w:tcPr>
    <w:tblStylePr w:type="firstRow">
      <w:rPr>
        <w:b/>
        <w:bCs/>
        <w:i w:val="0"/>
      </w:rPr>
      <w:tblPr/>
      <w:tcPr>
        <w:tcBorders>
          <w:top w:val="single" w:color="CCE8CF" w:sz="8" w:space="0"/>
          <w:left w:val="single" w:color="CCE8CF" w:sz="8" w:space="0"/>
          <w:bottom w:val="single" w:color="CCE8CF" w:sz="24" w:space="0"/>
          <w:right w:val="single" w:color="CCE8CF" w:sz="8" w:space="0"/>
          <w:insideH w:val="nil"/>
          <w:insideV w:val="single" w:color="CCE8CF" w:sz="8" w:space="0"/>
        </w:tcBorders>
        <w:shd w:val="clear" w:color="auto" w:fill="F79646"/>
      </w:tcPr>
    </w:tblStylePr>
    <w:tblStylePr w:type="lastRow">
      <w:rPr>
        <w:b/>
        <w:bCs/>
        <w:i w:val="0"/>
      </w:rPr>
      <w:tblPr/>
      <w:tcPr>
        <w:tcBorders>
          <w:top w:val="single" w:color="CCE8CF" w:sz="24" w:space="0"/>
          <w:left w:val="single" w:color="CCE8CF" w:sz="8" w:space="0"/>
          <w:bottom w:val="single" w:color="CCE8CF" w:sz="8" w:space="0"/>
          <w:right w:val="single" w:color="CCE8CF" w:sz="8" w:space="0"/>
          <w:insideH w:val="nil"/>
          <w:insideV w:val="single" w:color="CCE8CF" w:sz="8" w:space="0"/>
        </w:tcBorders>
        <w:shd w:val="clear" w:color="auto" w:fill="F79646"/>
      </w:tcPr>
    </w:tblStylePr>
    <w:tblStylePr w:type="firstCol">
      <w:rPr>
        <w:b/>
        <w:bCs/>
        <w:i w:val="0"/>
      </w:rPr>
      <w:tblPr/>
      <w:tcPr>
        <w:tcBorders>
          <w:left w:val="single" w:color="CCE8CF" w:sz="8" w:space="0"/>
          <w:right w:val="single" w:color="CCE8CF" w:sz="24" w:space="0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</w:rPr>
      <w:tblPr/>
      <w:tcPr>
        <w:tcBorders>
          <w:top w:val="nil"/>
          <w:left w:val="single" w:color="CCE8CF" w:sz="24" w:space="0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color="CCE8CF" w:sz="8" w:space="0"/>
          <w:left w:val="single" w:color="CCE8CF" w:sz="8" w:space="0"/>
          <w:bottom w:val="single" w:color="CCE8CF" w:sz="8" w:space="0"/>
          <w:right w:val="single" w:color="CCE8CF" w:sz="8" w:space="0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color="CCE8CF" w:sz="8" w:space="0"/>
          <w:left w:val="single" w:color="CCE8CF" w:sz="8" w:space="0"/>
          <w:bottom w:val="single" w:color="CCE8CF" w:sz="8" w:space="0"/>
          <w:right w:val="single" w:color="CCE8CF" w:sz="8" w:space="0"/>
          <w:insideH w:val="single" w:color="CCE8CF" w:sz="8" w:space="0"/>
          <w:insideV w:val="single" w:color="CCE8CF" w:sz="8" w:space="0"/>
        </w:tcBorders>
        <w:shd w:val="clear" w:color="auto" w:fill="FBCAA2"/>
      </w:tcPr>
    </w:tblStyle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footer" Target="footer1.xml"/><Relationship Id="rId4" Type="http://schemas.openxmlformats.org/officeDocument/2006/relationships/fontTable" Target="fontTable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697FDB4-AFF9-41F3-953F-602E046200A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Application>LibreOffice/25.8.5.2$Windows_X86_64 LibreOffice_project/9c8b85f387cc00a89945a79c9e6239f32e450ac2</Application>
  <AppVersion>15.0000</AppVersion>
  <Pages>2</Pages>
  <Words>819</Words>
  <Characters>6924</Characters>
  <CharactersWithSpaces>7591</CharactersWithSpaces>
  <Paragraphs>298</Paragraphs>
  <Company>SPecialiST RePack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2026-03-25T19:26:00Z</dcterms:created>
  <dc:creator>Учетная запись Майкрософт</dc:creator>
  <dc:description/>
  <dc:language>uk-UA</dc:language>
  <cp:lastModifiedBy/>
  <cp:lastPrinted>2026-01-08T10:40:00Z</cp:lastPrinted>
  <dcterms:modified xsi:type="dcterms:W3CDTF">2026-03-25T21:54:13Z</dcterms:modified>
  <cp:revision>11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180246c084a44024ae0c7b1272d59242</vt:lpwstr>
  </property>
</Properties>
</file>