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БІЛОУСОВ Сергій Вікторович курсант навчального взводу 1 навчальної роти, повернувся після стаціонарного лікування з КНП «Коростишівська ЦРЛ ім. Д. І. Потєхіна» та приступив до виконання службових обов’язків з 24.04.2026 року.</w:t>
      </w:r>
      <w:r w:rsidR="00574375" w:rsidRPr="00574375">
        <w:rPr>
          <w:sz w:val="28"/>
          <w:szCs w:val="28"/>
        </w:rPr>
      </w:r>
      <w:r w:rsidR="00A11E28" w:rsidRPr="00FC081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FC081B">
        <w:rPr>
          <w:noProof/>
          <w:sz w:val="28"/>
          <w:szCs w:val="28"/>
        </w:rPr>
      </w:r>
      <w:r w:rsidR="00D83E5F">
        <w:rPr>
          <w:sz w:val="28"/>
          <w:szCs w:val="28"/>
        </w:rPr>
      </w:r>
      <w:r w:rsidR="00574375" w:rsidRPr="00574375">
        <w:rPr>
          <w:sz w:val="28"/>
          <w:szCs w:val="28"/>
        </w:rPr>
      </w:r>
      <w:r w:rsidRPr="00574375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11E28" w:rsidRPr="00A11E28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02A4C">
        <w:rPr>
          <w:sz w:val="28"/>
          <w:szCs w:val="28"/>
        </w:rPr>
      </w:r>
      <w:r w:rsidRPr="00574375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="001A2779" w:rsidRPr="00EF7556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Pr="00574375">
        <w:rPr>
          <w:sz w:val="28"/>
          <w:szCs w:val="28"/>
        </w:rPr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25.04.2026 року.</w:t>
      </w:r>
      <w:r w:rsidR="00A11E28" w:rsidRPr="006E476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6E476B">
        <w:rPr>
          <w:sz w:val="28"/>
          <w:szCs w:val="28"/>
        </w:rPr>
      </w:r>
      <w:r w:rsidR="004F5F89" w:rsidRPr="00574375">
        <w:rPr>
          <w:sz w:val="28"/>
          <w:szCs w:val="28"/>
        </w:rPr>
      </w:r>
      <w:r w:rsidRPr="00574375">
        <w:rPr>
          <w:sz w:val="28"/>
          <w:szCs w:val="28"/>
        </w:rPr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6178F37C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виписного епікризу від 24.04.2026 року № 2345.</w:t>
      </w:r>
      <w:r w:rsidR="002C3B3C">
        <w:rPr>
          <w:rFonts w:eastAsia="Calibri"/>
          <w:sz w:val="28"/>
          <w:szCs w:val="28"/>
        </w:rPr>
      </w:r>
      <w:r w:rsidR="004F5F89" w:rsidRPr="00574375">
        <w:rPr>
          <w:rFonts w:eastAsia="Calibri"/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EF7556">
        <w:rPr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574375">
        <w:rPr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Pr="00574375">
        <w:rPr>
          <w:sz w:val="28"/>
          <w:szCs w:val="28"/>
        </w:rPr>
      </w:r>
      <w:r w:rsidR="00D83E5F">
        <w:rPr>
          <w:sz w:val="28"/>
          <w:szCs w:val="28"/>
        </w:rPr>
      </w:r>
      <w:r w:rsidR="000D2123" w:rsidRPr="000D2123">
        <w:rPr>
          <w:sz w:val="28"/>
          <w:szCs w:val="28"/>
        </w:rPr>
      </w:r>
      <w:r w:rsidR="000D2123">
        <w:rPr>
          <w:sz w:val="28"/>
          <w:szCs w:val="28"/>
        </w:rPr>
      </w:r>
      <w:r w:rsidR="000D2123" w:rsidRPr="000D2123">
        <w:rPr>
          <w:sz w:val="28"/>
          <w:szCs w:val="28"/>
        </w:rPr>
      </w:r>
      <w:r w:rsidR="008F3EBD">
        <w:rPr>
          <w:sz w:val="28"/>
          <w:szCs w:val="28"/>
        </w:rPr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Тимчасово виконуючий обовʼязки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500E2" w14:textId="77777777" w:rsidR="00A05F09" w:rsidRDefault="00A05F09" w:rsidP="00B135A8">
      <w:r>
        <w:separator/>
      </w:r>
    </w:p>
  </w:endnote>
  <w:endnote w:type="continuationSeparator" w:id="0">
    <w:p w14:paraId="5D1BB9F1" w14:textId="77777777" w:rsidR="00A05F09" w:rsidRDefault="00A05F09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C8D2" w14:textId="77777777" w:rsidR="00A05F09" w:rsidRDefault="00A05F09" w:rsidP="00B135A8">
      <w:r>
        <w:separator/>
      </w:r>
    </w:p>
  </w:footnote>
  <w:footnote w:type="continuationSeparator" w:id="0">
    <w:p w14:paraId="30D46C1C" w14:textId="77777777" w:rsidR="00A05F09" w:rsidRDefault="00A05F09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463</Words>
  <Characters>265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12</cp:revision>
  <cp:lastPrinted>2026-04-10T14:22:00Z</cp:lastPrinted>
  <dcterms:created xsi:type="dcterms:W3CDTF">2026-04-10T14:23:00Z</dcterms:created>
  <dcterms:modified xsi:type="dcterms:W3CDTF">2026-04-23T21:03:00Z</dcterms:modified>
</cp:coreProperties>
</file>