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5C3A2" w14:textId="77777777" w:rsidR="001C6F4F" w:rsidRPr="009D0123" w:rsidRDefault="001C6F4F" w:rsidP="001C6F4F">
      <w:r w:rsidRPr="009D0123">
        <w:rPr>
          <w:noProof/>
        </w:rPr>
        <w:drawing>
          <wp:anchor distT="0" distB="0" distL="114300" distR="114300" simplePos="0" relativeHeight="251659264" behindDoc="0" locked="0" layoutInCell="1" allowOverlap="1" wp14:anchorId="78C362F6" wp14:editId="437DE360">
            <wp:simplePos x="0" y="0"/>
            <wp:positionH relativeFrom="column">
              <wp:posOffset>1990690</wp:posOffset>
            </wp:positionH>
            <wp:positionV relativeFrom="paragraph">
              <wp:posOffset>-438638</wp:posOffset>
            </wp:positionV>
            <wp:extent cx="4875479" cy="3790621"/>
            <wp:effectExtent l="38100" t="50800" r="40005" b="45085"/>
            <wp:wrapNone/>
            <wp:docPr id="1211983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98330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4880011" cy="3794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F1883" w14:textId="77777777" w:rsidR="001C6F4F" w:rsidRPr="009D0123" w:rsidRDefault="001C6F4F" w:rsidP="001C6F4F"/>
    <w:p w14:paraId="5AEC1A54" w14:textId="77777777" w:rsidR="001C6F4F" w:rsidRPr="009D0123" w:rsidRDefault="001C6F4F" w:rsidP="001C6F4F"/>
    <w:p w14:paraId="2EBADFF5" w14:textId="77777777" w:rsidR="001C6F4F" w:rsidRPr="009D0123" w:rsidRDefault="001C6F4F" w:rsidP="001C6F4F"/>
    <w:p w14:paraId="522E92DE" w14:textId="77777777" w:rsidR="001C6F4F" w:rsidRPr="009D0123" w:rsidRDefault="001C6F4F" w:rsidP="001C6F4F"/>
    <w:p w14:paraId="5FC538D2" w14:textId="77777777" w:rsidR="001C6F4F" w:rsidRPr="009D0123" w:rsidRDefault="001C6F4F" w:rsidP="001C6F4F"/>
    <w:p w14:paraId="2C21B8E4" w14:textId="77777777" w:rsidR="001C6F4F" w:rsidRPr="009D0123" w:rsidRDefault="001C6F4F" w:rsidP="001C6F4F"/>
    <w:p w14:paraId="24BECC2F" w14:textId="77777777" w:rsidR="001C6F4F" w:rsidRPr="009D0123" w:rsidRDefault="001C6F4F" w:rsidP="001C6F4F"/>
    <w:p w14:paraId="46ABFA3F" w14:textId="77777777" w:rsidR="001C6F4F" w:rsidRPr="009D0123" w:rsidRDefault="001C6F4F" w:rsidP="001C6F4F"/>
    <w:p w14:paraId="4EAC0E30" w14:textId="77777777" w:rsidR="001C6F4F" w:rsidRPr="009D0123" w:rsidRDefault="001C6F4F" w:rsidP="001C6F4F"/>
    <w:p w14:paraId="5E6EA99F" w14:textId="77777777" w:rsidR="001C6F4F" w:rsidRDefault="001C6F4F" w:rsidP="001C6F4F">
      <w:pPr>
        <w:tabs>
          <w:tab w:val="left" w:pos="2408"/>
        </w:tabs>
        <w:jc w:val="center"/>
        <w:rPr>
          <w:rFonts w:ascii="Times New Roman" w:hAnsi="Times New Roman" w:cs="Times New Roman"/>
          <w:sz w:val="96"/>
          <w:szCs w:val="96"/>
        </w:rPr>
      </w:pPr>
    </w:p>
    <w:p w14:paraId="5BBD6239" w14:textId="77777777" w:rsidR="001C6F4F" w:rsidRDefault="001C6F4F" w:rsidP="001C6F4F">
      <w:pPr>
        <w:tabs>
          <w:tab w:val="left" w:pos="2408"/>
        </w:tabs>
        <w:jc w:val="center"/>
        <w:rPr>
          <w:rFonts w:ascii="Times New Roman" w:hAnsi="Times New Roman" w:cs="Times New Roman"/>
          <w:sz w:val="96"/>
          <w:szCs w:val="96"/>
        </w:rPr>
      </w:pPr>
    </w:p>
    <w:p w14:paraId="39A93655" w14:textId="566E2CE6" w:rsidR="001C6F4F" w:rsidRPr="009D0123" w:rsidRDefault="001C6F4F" w:rsidP="001C6F4F">
      <w:pPr>
        <w:tabs>
          <w:tab w:val="left" w:pos="2408"/>
        </w:tabs>
        <w:ind w:hanging="709"/>
        <w:jc w:val="center"/>
        <w:rPr>
          <w:rFonts w:ascii="Times New Roman" w:hAnsi="Times New Roman" w:cs="Times New Roman"/>
          <w:sz w:val="96"/>
          <w:szCs w:val="96"/>
        </w:rPr>
      </w:pPr>
      <w:r w:rsidRPr="009D0123">
        <w:rPr>
          <w:rFonts w:ascii="Times New Roman" w:hAnsi="Times New Roman" w:cs="Times New Roman"/>
          <w:sz w:val="96"/>
          <w:szCs w:val="96"/>
        </w:rPr>
        <w:t>ФОРМУЛЯР</w:t>
      </w:r>
    </w:p>
    <w:p w14:paraId="2B962E20" w14:textId="2579042C" w:rsidR="001C6F4F" w:rsidRPr="009D0123" w:rsidRDefault="001C6F4F" w:rsidP="001C6F4F">
      <w:pPr>
        <w:tabs>
          <w:tab w:val="left" w:pos="2408"/>
        </w:tabs>
        <w:ind w:hanging="709"/>
        <w:jc w:val="center"/>
        <w:rPr>
          <w:rFonts w:ascii="Times New Roman" w:hAnsi="Times New Roman" w:cs="Times New Roman"/>
          <w:sz w:val="56"/>
          <w:szCs w:val="56"/>
        </w:rPr>
      </w:pPr>
      <w:r w:rsidRPr="009D0123">
        <w:rPr>
          <w:rFonts w:ascii="Times New Roman" w:hAnsi="Times New Roman" w:cs="Times New Roman"/>
          <w:sz w:val="56"/>
          <w:szCs w:val="56"/>
        </w:rPr>
        <w:t xml:space="preserve">на </w:t>
      </w:r>
      <w:proofErr w:type="spellStart"/>
      <w:r>
        <w:rPr>
          <w:rFonts w:ascii="Times New Roman" w:hAnsi="Times New Roman" w:cs="Times New Roman"/>
          <w:sz w:val="56"/>
          <w:szCs w:val="56"/>
        </w:rPr>
        <w:t>кулемет</w:t>
      </w:r>
      <w:proofErr w:type="spellEnd"/>
    </w:p>
    <w:p w14:paraId="3B7453E6" w14:textId="3637A41D" w:rsidR="001C6F4F" w:rsidRPr="009D0123" w:rsidRDefault="001C6F4F" w:rsidP="001C6F4F">
      <w:pPr>
        <w:tabs>
          <w:tab w:val="left" w:pos="2408"/>
        </w:tabs>
        <w:ind w:hanging="709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ПКМ</w:t>
      </w:r>
    </w:p>
    <w:p w14:paraId="3614B6A7" w14:textId="77777777" w:rsidR="001C6F4F" w:rsidRDefault="001C6F4F">
      <w:pPr>
        <w:ind w:firstLine="0"/>
        <w:rPr>
          <w:rFonts w:ascii="Times New Roman" w:hAnsi="Times New Roman" w:cs="Times New Roman"/>
          <w:b/>
          <w:bCs/>
          <w:sz w:val="42"/>
          <w:szCs w:val="42"/>
        </w:rPr>
      </w:pPr>
      <w:r>
        <w:rPr>
          <w:rFonts w:ascii="Times New Roman" w:hAnsi="Times New Roman" w:cs="Times New Roman"/>
          <w:b/>
          <w:bCs/>
          <w:sz w:val="42"/>
          <w:szCs w:val="42"/>
        </w:rPr>
        <w:br w:type="page"/>
      </w:r>
    </w:p>
    <w:p w14:paraId="6C625633" w14:textId="176FC63C" w:rsidR="00EC703D" w:rsidRPr="003D27DD" w:rsidRDefault="00EC703D" w:rsidP="00CA307B">
      <w:pPr>
        <w:spacing w:after="0"/>
        <w:ind w:firstLine="0"/>
        <w:jc w:val="center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lastRenderedPageBreak/>
        <w:t>ПАМЯТКА</w:t>
      </w:r>
    </w:p>
    <w:p w14:paraId="1391E0EF" w14:textId="2913B622" w:rsidR="00EC703D" w:rsidRPr="003D27DD" w:rsidRDefault="00EC703D" w:rsidP="00CA307B">
      <w:pPr>
        <w:spacing w:after="0"/>
        <w:ind w:firstLine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по обращению с пулеметом ПКМ</w:t>
      </w:r>
    </w:p>
    <w:p w14:paraId="0FDCECBA" w14:textId="52774EA4" w:rsidR="00CA307B" w:rsidRPr="003D27DD" w:rsidRDefault="00EC703D" w:rsidP="00CA307B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Общие сведения</w:t>
      </w:r>
    </w:p>
    <w:p w14:paraId="61B19331" w14:textId="77777777" w:rsidR="00EC703D" w:rsidRPr="003D27DD" w:rsidRDefault="00EC703D" w:rsidP="00943284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t>Пулемет предназначен для поражения живой силы противника, его огневых средств и воздушных целей. По принципу действия автоматики, схеме устройства узла запирания пулемет аналогичен автомату АК.</w:t>
      </w:r>
    </w:p>
    <w:p w14:paraId="7468A646" w14:textId="77777777" w:rsidR="00EC703D" w:rsidRPr="003D27DD" w:rsidRDefault="00EC703D" w:rsidP="00943284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t>Питание пулемета осуществляется металлическими лентами емкостью 100 и 200 патронов, которые укладываются в переносные коробки.</w:t>
      </w:r>
    </w:p>
    <w:p w14:paraId="280054E3" w14:textId="77777777" w:rsidR="00EC703D" w:rsidRPr="003D27DD" w:rsidRDefault="00EC703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6DBFC5B6" w14:textId="77777777" w:rsidR="00EC703D" w:rsidRPr="003D27DD" w:rsidRDefault="00EC703D" w:rsidP="00CA307B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Разборка и сборка пулемета</w:t>
      </w:r>
    </w:p>
    <w:p w14:paraId="3FAA1AEB" w14:textId="77777777" w:rsidR="00EC703D" w:rsidRPr="003D27DD" w:rsidRDefault="00EC703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7110C1BD" w14:textId="77777777" w:rsidR="00EC703D" w:rsidRPr="003D27DD" w:rsidRDefault="00EC703D" w:rsidP="00943284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t>Разборка пулемета производится для чистки, смазки, осмотра, замены и ремонта частей. При разборке следует соблюдать следующие правила:</w:t>
      </w:r>
    </w:p>
    <w:p w14:paraId="2AE55BC9" w14:textId="6080839C" w:rsidR="00EC703D" w:rsidRPr="003D27DD" w:rsidRDefault="00CB2924" w:rsidP="00943284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EC703D" w:rsidRPr="003D27DD">
        <w:rPr>
          <w:rFonts w:ascii="Times New Roman" w:hAnsi="Times New Roman" w:cs="Times New Roman"/>
          <w:sz w:val="42"/>
          <w:szCs w:val="42"/>
        </w:rPr>
        <w:t>убедиться в том, что пулемет разряжен;</w:t>
      </w:r>
    </w:p>
    <w:p w14:paraId="3BFEE5B1" w14:textId="13DE315D" w:rsidR="00EC703D" w:rsidRPr="003D27DD" w:rsidRDefault="00CB2924" w:rsidP="00943284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EC703D" w:rsidRPr="003D27DD">
        <w:rPr>
          <w:rFonts w:ascii="Times New Roman" w:hAnsi="Times New Roman" w:cs="Times New Roman"/>
          <w:sz w:val="42"/>
          <w:szCs w:val="42"/>
        </w:rPr>
        <w:t>пользоваться только исправной штатной принадлежностью;</w:t>
      </w:r>
    </w:p>
    <w:p w14:paraId="3CBE8F91" w14:textId="69DD7B71" w:rsidR="00EC703D" w:rsidRPr="003D27DD" w:rsidRDefault="00CB2924" w:rsidP="00943284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EC703D" w:rsidRPr="003D27DD">
        <w:rPr>
          <w:rFonts w:ascii="Times New Roman" w:hAnsi="Times New Roman" w:cs="Times New Roman"/>
          <w:sz w:val="42"/>
          <w:szCs w:val="42"/>
        </w:rPr>
        <w:t>не применять различных усилий, которые могут привести к повреждению деталей;</w:t>
      </w:r>
    </w:p>
    <w:p w14:paraId="75968676" w14:textId="5E463EAD" w:rsidR="00EC703D" w:rsidRPr="003D27DD" w:rsidRDefault="00CB2924" w:rsidP="00943284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EC703D" w:rsidRPr="003D27DD">
        <w:rPr>
          <w:rFonts w:ascii="Times New Roman" w:hAnsi="Times New Roman" w:cs="Times New Roman"/>
          <w:sz w:val="42"/>
          <w:szCs w:val="42"/>
        </w:rPr>
        <w:t>отделяя части, класть их в порядке разборки и не смешивать с другими деталями;</w:t>
      </w:r>
    </w:p>
    <w:p w14:paraId="2AB16670" w14:textId="05B75E51" w:rsidR="00EC703D" w:rsidRPr="003D27DD" w:rsidRDefault="00CB2924" w:rsidP="00943284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EC703D" w:rsidRPr="003D27DD">
        <w:rPr>
          <w:rFonts w:ascii="Times New Roman" w:hAnsi="Times New Roman" w:cs="Times New Roman"/>
          <w:sz w:val="42"/>
          <w:szCs w:val="42"/>
        </w:rPr>
        <w:t>при сборке пулемета обращать внимание на нумерацию деталей и сборку;</w:t>
      </w:r>
    </w:p>
    <w:p w14:paraId="72B39D0B" w14:textId="42EC3086" w:rsidR="00EC703D" w:rsidRPr="003D27DD" w:rsidRDefault="00CB2924" w:rsidP="00943284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EC703D" w:rsidRPr="003D27DD">
        <w:rPr>
          <w:rFonts w:ascii="Times New Roman" w:hAnsi="Times New Roman" w:cs="Times New Roman"/>
          <w:sz w:val="42"/>
          <w:szCs w:val="42"/>
        </w:rPr>
        <w:t xml:space="preserve">не разбирать склепанные, запрессованные и </w:t>
      </w:r>
      <w:proofErr w:type="spellStart"/>
      <w:r w:rsidR="00EC703D" w:rsidRPr="003D27DD">
        <w:rPr>
          <w:rFonts w:ascii="Times New Roman" w:hAnsi="Times New Roman" w:cs="Times New Roman"/>
          <w:sz w:val="42"/>
          <w:szCs w:val="42"/>
        </w:rPr>
        <w:t>завальцованные</w:t>
      </w:r>
      <w:proofErr w:type="spellEnd"/>
      <w:r w:rsidR="00EC703D" w:rsidRPr="003D27DD">
        <w:rPr>
          <w:rFonts w:ascii="Times New Roman" w:hAnsi="Times New Roman" w:cs="Times New Roman"/>
          <w:sz w:val="42"/>
          <w:szCs w:val="42"/>
        </w:rPr>
        <w:t xml:space="preserve"> детали.</w:t>
      </w:r>
    </w:p>
    <w:p w14:paraId="0D430487" w14:textId="7BD7763F" w:rsidR="00EC703D" w:rsidRPr="003D27DD" w:rsidRDefault="00EC703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7230604C" w14:textId="064316DF" w:rsidR="00697A0E" w:rsidRPr="003D27DD" w:rsidRDefault="00697A0E" w:rsidP="00CA307B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lastRenderedPageBreak/>
        <w:t>Порядок неполной разборки пулемета</w:t>
      </w:r>
    </w:p>
    <w:p w14:paraId="195C555A" w14:textId="77777777" w:rsidR="00697A0E" w:rsidRPr="003D27DD" w:rsidRDefault="00697A0E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</w:p>
    <w:p w14:paraId="44EB3606" w14:textId="77777777" w:rsidR="00697A0E" w:rsidRPr="003D27DD" w:rsidRDefault="00697A0E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t>Неполная разборка производится для чистки, смазки и осмотра пулемета.</w:t>
      </w:r>
    </w:p>
    <w:p w14:paraId="0E846C1C" w14:textId="07D5FEAA" w:rsidR="00697A0E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697A0E" w:rsidRPr="003D27DD">
        <w:rPr>
          <w:rFonts w:ascii="Times New Roman" w:hAnsi="Times New Roman" w:cs="Times New Roman"/>
          <w:sz w:val="42"/>
          <w:szCs w:val="42"/>
        </w:rPr>
        <w:t>Установить пулемет на сошку;</w:t>
      </w:r>
    </w:p>
    <w:p w14:paraId="09341F2E" w14:textId="4326F90B" w:rsidR="00697A0E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697A0E" w:rsidRPr="003D27DD">
        <w:rPr>
          <w:rFonts w:ascii="Times New Roman" w:hAnsi="Times New Roman" w:cs="Times New Roman"/>
          <w:sz w:val="42"/>
          <w:szCs w:val="42"/>
        </w:rPr>
        <w:t>вынуть пенал с принадлежностью из приклада;</w:t>
      </w:r>
    </w:p>
    <w:p w14:paraId="2F9CD33F" w14:textId="415EC614" w:rsidR="00697A0E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697A0E" w:rsidRPr="003D27DD">
        <w:rPr>
          <w:rFonts w:ascii="Times New Roman" w:hAnsi="Times New Roman" w:cs="Times New Roman"/>
          <w:sz w:val="42"/>
          <w:szCs w:val="42"/>
        </w:rPr>
        <w:t>отделить звенья шомпола от ноги сошки;</w:t>
      </w:r>
    </w:p>
    <w:p w14:paraId="2E60DFD2" w14:textId="18831BEE" w:rsidR="00697A0E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697A0E" w:rsidRPr="003D27DD">
        <w:rPr>
          <w:rFonts w:ascii="Times New Roman" w:hAnsi="Times New Roman" w:cs="Times New Roman"/>
          <w:sz w:val="42"/>
          <w:szCs w:val="42"/>
        </w:rPr>
        <w:t>отделить возвратный механизм, для чего открыть крышку стволовой коробки и, удерживая левой рукой пулемет, приводить рукой подавать вперед направляющий стержень до выхода его выступа из отверстия стволовой коробки и извлечь его, сняв возвратно-боевую пружину с направляющего стержня;</w:t>
      </w:r>
    </w:p>
    <w:p w14:paraId="55773D26" w14:textId="791035D3" w:rsidR="00697A0E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697A0E" w:rsidRPr="003D27DD">
        <w:rPr>
          <w:rFonts w:ascii="Times New Roman" w:hAnsi="Times New Roman" w:cs="Times New Roman"/>
          <w:sz w:val="42"/>
          <w:szCs w:val="42"/>
        </w:rPr>
        <w:t>отделить подвижные части пулемета: отвести затворную раму с затвором назад, дослать рукоятку перезаряжания вперед и извлечь подвижные части из стволовой коробки (приподнимая вверх);</w:t>
      </w:r>
    </w:p>
    <w:p w14:paraId="5A71CE0B" w14:textId="7891CA5B" w:rsidR="00697A0E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697A0E" w:rsidRPr="003D27DD">
        <w:rPr>
          <w:rFonts w:ascii="Times New Roman" w:hAnsi="Times New Roman" w:cs="Times New Roman"/>
          <w:sz w:val="42"/>
          <w:szCs w:val="42"/>
        </w:rPr>
        <w:t>отделить затвор от рамы, для чего: взять затворную раму в левую руку затвором вверх, правой рукой отвести затвор назад и повернуть его так, чтобы ведущий выступ затвора вышел из фигурного паза затворной рамы, а выступ ударника совпал с пазом под отражатель на раме, затем вывести затвор вперед;</w:t>
      </w:r>
    </w:p>
    <w:p w14:paraId="5AFA63C5" w14:textId="53D4312A" w:rsidR="00697A0E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697A0E" w:rsidRPr="003D27DD">
        <w:rPr>
          <w:rFonts w:ascii="Times New Roman" w:hAnsi="Times New Roman" w:cs="Times New Roman"/>
          <w:sz w:val="42"/>
          <w:szCs w:val="42"/>
        </w:rPr>
        <w:t>отделить ударник от затвора;</w:t>
      </w:r>
    </w:p>
    <w:p w14:paraId="52D26C5C" w14:textId="54C83BB9" w:rsidR="00697A0E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697A0E" w:rsidRPr="003D27DD">
        <w:rPr>
          <w:rFonts w:ascii="Times New Roman" w:hAnsi="Times New Roman" w:cs="Times New Roman"/>
          <w:sz w:val="42"/>
          <w:szCs w:val="42"/>
        </w:rPr>
        <w:t>отделить ствол, для чего: поднять основание приёмника до фиксации его в вертикальном положении и выдвинуть замыкатель ствола.</w:t>
      </w:r>
    </w:p>
    <w:p w14:paraId="1E287E67" w14:textId="3A4EA6BB" w:rsidR="008E558B" w:rsidRPr="003D27DD" w:rsidRDefault="00697A0E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1285EA2C" w14:textId="77777777" w:rsidR="008E558B" w:rsidRPr="003D27DD" w:rsidRDefault="008E558B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lastRenderedPageBreak/>
        <w:t>влево до отказа. Отделить ствол, сдвинув его предварительно вперед путём поворота рукоятки вверх.</w:t>
      </w:r>
    </w:p>
    <w:p w14:paraId="367548AA" w14:textId="13C66716" w:rsidR="008E558B" w:rsidRPr="003D27DD" w:rsidRDefault="008E558B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t>При разборке, сборке и чистке пулемета необходимо оберегать выступ на казенном срезе (пеньки) ствола, на который опирается закраина гильзы патрона. Забоины и смятия выступа пенька ствола могут приводить к поперечным обрывам гильзы и преждевременному выходу из строя пулемета или задержкам при стрельбе.</w:t>
      </w:r>
    </w:p>
    <w:p w14:paraId="4C7181D1" w14:textId="6846E7DD" w:rsidR="008E558B" w:rsidRPr="003D27DD" w:rsidRDefault="008E558B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t>Поэтому категорически запрещается ставить ствол вертикально (особенно казенной частью) на твердые предметы. В случае появления забоин на выступе пенька ствола, приподнятость металлу осторожно удаляется в ремонтной мастерской части. Уменьшение высоты выступа пенька не допускается.</w:t>
      </w:r>
    </w:p>
    <w:p w14:paraId="7E35290B" w14:textId="77777777" w:rsidR="008E558B" w:rsidRPr="003D27DD" w:rsidRDefault="008E558B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398E0385" w14:textId="08EC8BBF" w:rsidR="008E558B" w:rsidRPr="003D27DD" w:rsidRDefault="008E558B" w:rsidP="00CA307B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Сборка пулемета после неполной разборки</w:t>
      </w:r>
    </w:p>
    <w:p w14:paraId="08F06202" w14:textId="77777777" w:rsidR="008E558B" w:rsidRPr="003D27DD" w:rsidRDefault="008E558B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604DB2DD" w14:textId="3584AD98" w:rsidR="008E558B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8E558B" w:rsidRPr="003D27DD">
        <w:rPr>
          <w:rFonts w:ascii="Times New Roman" w:hAnsi="Times New Roman" w:cs="Times New Roman"/>
          <w:sz w:val="42"/>
          <w:szCs w:val="42"/>
        </w:rPr>
        <w:t>В отверстие стволовой коробки вставить ствол и зафиксировать его замыкателем,</w:t>
      </w:r>
    </w:p>
    <w:p w14:paraId="1829E1EE" w14:textId="29FB7464" w:rsidR="008E558B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8E558B" w:rsidRPr="003D27DD">
        <w:rPr>
          <w:rFonts w:ascii="Times New Roman" w:hAnsi="Times New Roman" w:cs="Times New Roman"/>
          <w:sz w:val="42"/>
          <w:szCs w:val="42"/>
        </w:rPr>
        <w:t>присоединить ударник к затвору;</w:t>
      </w:r>
    </w:p>
    <w:p w14:paraId="19CD2E6C" w14:textId="0A97A61B" w:rsidR="008E558B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8E558B" w:rsidRPr="003D27DD">
        <w:rPr>
          <w:rFonts w:ascii="Times New Roman" w:hAnsi="Times New Roman" w:cs="Times New Roman"/>
          <w:sz w:val="42"/>
          <w:szCs w:val="42"/>
        </w:rPr>
        <w:t>собрать затвор с затворной рамой;</w:t>
      </w:r>
    </w:p>
    <w:p w14:paraId="6F7A993B" w14:textId="0B9DDA3D" w:rsidR="008E558B" w:rsidRPr="003D27DD" w:rsidRDefault="00B11C8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 xml:space="preserve">— </w:t>
      </w:r>
      <w:r w:rsidR="008E558B" w:rsidRPr="003D27DD">
        <w:rPr>
          <w:rFonts w:ascii="Times New Roman" w:hAnsi="Times New Roman" w:cs="Times New Roman"/>
          <w:sz w:val="42"/>
          <w:szCs w:val="42"/>
        </w:rPr>
        <w:t xml:space="preserve">вставить затворную раму в стволовую коробку, для чего: поршень направить в трубку поршня и, продвигая затворную раму вперед, совместить выступы затвора с прорезями в ствольной коробке, слегка нажимая, </w:t>
      </w:r>
      <w:proofErr w:type="spellStart"/>
      <w:r w:rsidR="008E558B" w:rsidRPr="003D27DD">
        <w:rPr>
          <w:rFonts w:ascii="Times New Roman" w:hAnsi="Times New Roman" w:cs="Times New Roman"/>
          <w:sz w:val="42"/>
          <w:szCs w:val="42"/>
        </w:rPr>
        <w:t>опу</w:t>
      </w:r>
      <w:proofErr w:type="spellEnd"/>
      <w:r w:rsidR="008E558B" w:rsidRPr="003D27DD">
        <w:rPr>
          <w:rFonts w:ascii="Times New Roman" w:hAnsi="Times New Roman" w:cs="Times New Roman"/>
          <w:sz w:val="42"/>
          <w:szCs w:val="42"/>
        </w:rPr>
        <w:t>-</w:t>
      </w:r>
    </w:p>
    <w:p w14:paraId="442E53FD" w14:textId="4C979758" w:rsidR="001B347A" w:rsidRPr="001B347A" w:rsidRDefault="00EC6C58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  <w:proofErr w:type="spellStart"/>
      <w:r w:rsidR="001B347A" w:rsidRPr="001B347A">
        <w:rPr>
          <w:rFonts w:ascii="Times New Roman" w:hAnsi="Times New Roman" w:cs="Times New Roman"/>
          <w:sz w:val="42"/>
          <w:szCs w:val="42"/>
        </w:rPr>
        <w:lastRenderedPageBreak/>
        <w:t>стить</w:t>
      </w:r>
      <w:proofErr w:type="spellEnd"/>
      <w:r w:rsidR="001B347A" w:rsidRPr="001B347A">
        <w:rPr>
          <w:rFonts w:ascii="Times New Roman" w:hAnsi="Times New Roman" w:cs="Times New Roman"/>
          <w:sz w:val="42"/>
          <w:szCs w:val="42"/>
        </w:rPr>
        <w:t xml:space="preserve"> раму в ствольную коробку, нажать спусковой рычаг, предварительно сняв его с предохранителя, и продвинуть раму вперёд до упора;</w:t>
      </w:r>
      <w:r w:rsidR="001B347A" w:rsidRPr="001B347A">
        <w:rPr>
          <w:rFonts w:ascii="Times New Roman" w:hAnsi="Times New Roman" w:cs="Times New Roman"/>
          <w:sz w:val="42"/>
          <w:szCs w:val="42"/>
        </w:rPr>
        <w:br/>
        <w:t>— надеть на направляющий стержень возвратно-боевую пружину;</w:t>
      </w:r>
      <w:r w:rsidR="001B347A" w:rsidRPr="001B347A">
        <w:rPr>
          <w:rFonts w:ascii="Times New Roman" w:hAnsi="Times New Roman" w:cs="Times New Roman"/>
          <w:sz w:val="42"/>
          <w:szCs w:val="42"/>
        </w:rPr>
        <w:br/>
        <w:t>— вставить возвратный механизм, для чего: направить возвратно-боевую пружину в отверстие затворной рамы, поджать её и опустить возвратный механизм в ствольную коробку до совмещения выступа с отверстием в ствольной коробке.</w:t>
      </w:r>
    </w:p>
    <w:p w14:paraId="4058F41E" w14:textId="77777777" w:rsidR="001B347A" w:rsidRPr="001B347A" w:rsidRDefault="001B347A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>При постановке возвратного механизма следить за тем, чтобы передний конец возвратно-боевой пружины вошёл в отверстие затворной рамы и при дальнейшем опускании возвратного механизма направлять его пальцами левой руки, не допуская перегиба (переламывания) пружины.</w:t>
      </w:r>
    </w:p>
    <w:p w14:paraId="2F99E942" w14:textId="77777777" w:rsidR="001B347A" w:rsidRPr="001B347A" w:rsidRDefault="001B347A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1B347A">
        <w:rPr>
          <w:rFonts w:ascii="Times New Roman" w:hAnsi="Times New Roman" w:cs="Times New Roman"/>
          <w:sz w:val="42"/>
          <w:szCs w:val="42"/>
        </w:rPr>
        <w:t>Перегиб (искривление) пружины и нарушение её прямолинейности приведёт при эксплуатации пулемёта к быстрому изнашиванию витков и поломке пружины;</w:t>
      </w:r>
      <w:r w:rsidRPr="001B347A">
        <w:rPr>
          <w:rFonts w:ascii="Times New Roman" w:hAnsi="Times New Roman" w:cs="Times New Roman"/>
          <w:sz w:val="42"/>
          <w:szCs w:val="42"/>
        </w:rPr>
        <w:br/>
        <w:t>— опустить основание приёмника, закрыть крышку ствольной коробки до фиксации её защёлкой;</w:t>
      </w:r>
      <w:r w:rsidRPr="001B347A">
        <w:rPr>
          <w:rFonts w:ascii="Times New Roman" w:hAnsi="Times New Roman" w:cs="Times New Roman"/>
          <w:sz w:val="42"/>
          <w:szCs w:val="42"/>
        </w:rPr>
        <w:br/>
        <w:t xml:space="preserve">— присоединить звенья </w:t>
      </w:r>
      <w:proofErr w:type="spellStart"/>
      <w:r w:rsidRPr="001B347A">
        <w:rPr>
          <w:rFonts w:ascii="Times New Roman" w:hAnsi="Times New Roman" w:cs="Times New Roman"/>
          <w:sz w:val="42"/>
          <w:szCs w:val="42"/>
        </w:rPr>
        <w:t>шумпола</w:t>
      </w:r>
      <w:proofErr w:type="spellEnd"/>
      <w:r w:rsidRPr="001B347A">
        <w:rPr>
          <w:rFonts w:ascii="Times New Roman" w:hAnsi="Times New Roman" w:cs="Times New Roman"/>
          <w:sz w:val="42"/>
          <w:szCs w:val="42"/>
        </w:rPr>
        <w:t xml:space="preserve"> к ноге сошки;</w:t>
      </w:r>
      <w:r w:rsidRPr="001B347A">
        <w:rPr>
          <w:rFonts w:ascii="Times New Roman" w:hAnsi="Times New Roman" w:cs="Times New Roman"/>
          <w:sz w:val="42"/>
          <w:szCs w:val="42"/>
        </w:rPr>
        <w:br/>
        <w:t>— вложить пенал с принадлежностью в гнездо приклада;</w:t>
      </w:r>
      <w:r w:rsidRPr="001B347A">
        <w:rPr>
          <w:rFonts w:ascii="Times New Roman" w:hAnsi="Times New Roman" w:cs="Times New Roman"/>
          <w:sz w:val="42"/>
          <w:szCs w:val="42"/>
        </w:rPr>
        <w:br/>
        <w:t>— сложить ноги сошки.</w:t>
      </w:r>
    </w:p>
    <w:p w14:paraId="3370B85A" w14:textId="7B71F659" w:rsidR="001B347A" w:rsidRPr="003D27DD" w:rsidRDefault="001B347A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089E35F6" w14:textId="77777777" w:rsidR="004039C3" w:rsidRPr="003D27DD" w:rsidRDefault="004039C3" w:rsidP="00CA307B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lastRenderedPageBreak/>
        <w:t>Порядок полной разборки пулемета</w:t>
      </w:r>
    </w:p>
    <w:p w14:paraId="36FBC78E" w14:textId="77777777" w:rsidR="004039C3" w:rsidRPr="004039C3" w:rsidRDefault="004039C3" w:rsidP="00CA307B">
      <w:pPr>
        <w:spacing w:after="0"/>
        <w:ind w:firstLine="0"/>
        <w:rPr>
          <w:rFonts w:ascii="Times New Roman" w:hAnsi="Times New Roman" w:cs="Times New Roman"/>
          <w:b/>
          <w:bCs/>
          <w:sz w:val="42"/>
          <w:szCs w:val="42"/>
        </w:rPr>
      </w:pPr>
    </w:p>
    <w:p w14:paraId="3888DD88" w14:textId="77777777" w:rsidR="004039C3" w:rsidRPr="003D27DD" w:rsidRDefault="004039C3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4039C3">
        <w:rPr>
          <w:rFonts w:ascii="Times New Roman" w:hAnsi="Times New Roman" w:cs="Times New Roman"/>
          <w:sz w:val="42"/>
          <w:szCs w:val="42"/>
        </w:rPr>
        <w:t>Полная разборка производится в случае сильного загрязнения механизмов пулемета.</w:t>
      </w:r>
      <w:r w:rsidRPr="004039C3">
        <w:rPr>
          <w:rFonts w:ascii="Times New Roman" w:hAnsi="Times New Roman" w:cs="Times New Roman"/>
          <w:sz w:val="42"/>
          <w:szCs w:val="42"/>
        </w:rPr>
        <w:br/>
        <w:t>Произвести неполную разборку, затем:</w:t>
      </w:r>
      <w:r w:rsidRPr="004039C3">
        <w:rPr>
          <w:rFonts w:ascii="Times New Roman" w:hAnsi="Times New Roman" w:cs="Times New Roman"/>
          <w:sz w:val="42"/>
          <w:szCs w:val="42"/>
        </w:rPr>
        <w:br/>
        <w:t>— разобрать затвор: вытолкнуть выколоткой штифт, удерживающий ось выбрасывателя, и ось выбрасывателя, после чего извлечь из затвора выбрасыватель с пружиной;</w:t>
      </w:r>
      <w:r w:rsidRPr="004039C3">
        <w:rPr>
          <w:rFonts w:ascii="Times New Roman" w:hAnsi="Times New Roman" w:cs="Times New Roman"/>
          <w:sz w:val="42"/>
          <w:szCs w:val="42"/>
        </w:rPr>
        <w:br/>
        <w:t>— снять пламегаситель, предварительно утопив его фиксатор;</w:t>
      </w:r>
      <w:r w:rsidRPr="004039C3">
        <w:rPr>
          <w:rFonts w:ascii="Times New Roman" w:hAnsi="Times New Roman" w:cs="Times New Roman"/>
          <w:sz w:val="42"/>
          <w:szCs w:val="42"/>
        </w:rPr>
        <w:br/>
        <w:t>— разобрать спусковой механизм, для чего: повернуть флажок предохранителя назад, выколоткой утопить фиксатор и повернуть предохранитель вверх до отказа. Правой рукой извлечь предохранитель. После этого, нажимая пальцем на спусковой рычаг, вытолкнуть влево ось спускового крючка, извлечь спусковой рычаг с его пружиной и спусковой крючок. Отделить пружину от спускового рычага;</w:t>
      </w:r>
      <w:r w:rsidRPr="004039C3">
        <w:rPr>
          <w:rFonts w:ascii="Times New Roman" w:hAnsi="Times New Roman" w:cs="Times New Roman"/>
          <w:sz w:val="42"/>
          <w:szCs w:val="42"/>
        </w:rPr>
        <w:br/>
        <w:t>— отделить трубку поршня с сошкой.</w:t>
      </w:r>
    </w:p>
    <w:p w14:paraId="0AAAC9D0" w14:textId="77777777" w:rsidR="004039C3" w:rsidRPr="004039C3" w:rsidRDefault="004039C3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42C37864" w14:textId="56FBE958" w:rsidR="004039C3" w:rsidRPr="003D27DD" w:rsidRDefault="004039C3" w:rsidP="00CA307B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Порядок сборки пулемета после полной разборки</w:t>
      </w:r>
    </w:p>
    <w:p w14:paraId="6DC078A3" w14:textId="77777777" w:rsidR="004039C3" w:rsidRPr="004039C3" w:rsidRDefault="004039C3" w:rsidP="00CA307B">
      <w:pPr>
        <w:spacing w:after="0"/>
        <w:ind w:left="720" w:firstLine="0"/>
        <w:rPr>
          <w:rFonts w:ascii="Times New Roman" w:hAnsi="Times New Roman" w:cs="Times New Roman"/>
          <w:b/>
          <w:bCs/>
          <w:sz w:val="42"/>
          <w:szCs w:val="42"/>
        </w:rPr>
      </w:pPr>
    </w:p>
    <w:p w14:paraId="373E4E69" w14:textId="6957BAC4" w:rsidR="004039C3" w:rsidRPr="004039C3" w:rsidRDefault="004039C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4039C3">
        <w:rPr>
          <w:rFonts w:ascii="Times New Roman" w:hAnsi="Times New Roman" w:cs="Times New Roman"/>
          <w:sz w:val="42"/>
          <w:szCs w:val="42"/>
        </w:rPr>
        <w:t>— В ствольную коробку вставить трубку поршня с сошкой до фиксации её пластинчатой пружиной;</w:t>
      </w:r>
      <w:r w:rsidRPr="004039C3">
        <w:rPr>
          <w:rFonts w:ascii="Times New Roman" w:hAnsi="Times New Roman" w:cs="Times New Roman"/>
          <w:sz w:val="42"/>
          <w:szCs w:val="42"/>
        </w:rPr>
        <w:br/>
        <w:t>— собрать спусковой механизм, для чего: вставить спусковой крючок в окно спусковой</w:t>
      </w:r>
    </w:p>
    <w:p w14:paraId="5E04C145" w14:textId="0BE0FC5B" w:rsidR="004039C3" w:rsidRPr="003D27DD" w:rsidRDefault="004039C3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2A8ED35D" w14:textId="77777777" w:rsidR="005A7E72" w:rsidRPr="003D27DD" w:rsidRDefault="005A7E72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5A7E72">
        <w:rPr>
          <w:rFonts w:ascii="Times New Roman" w:hAnsi="Times New Roman" w:cs="Times New Roman"/>
          <w:sz w:val="42"/>
          <w:szCs w:val="42"/>
        </w:rPr>
        <w:lastRenderedPageBreak/>
        <w:t>коробки, присоединить пружину к спусковому рычагу, вставить спусковой рычаг с пружиной в спусковую коробку, вставить ось спускового крючка, вставить предохранитель;</w:t>
      </w:r>
      <w:r w:rsidRPr="005A7E72">
        <w:rPr>
          <w:rFonts w:ascii="Times New Roman" w:hAnsi="Times New Roman" w:cs="Times New Roman"/>
          <w:sz w:val="42"/>
          <w:szCs w:val="42"/>
        </w:rPr>
        <w:br/>
        <w:t>— поставить пламегаситель;</w:t>
      </w:r>
      <w:r w:rsidRPr="005A7E72">
        <w:rPr>
          <w:rFonts w:ascii="Times New Roman" w:hAnsi="Times New Roman" w:cs="Times New Roman"/>
          <w:sz w:val="42"/>
          <w:szCs w:val="42"/>
        </w:rPr>
        <w:br/>
        <w:t>— собрать затвор, для чего: поместить в отверстие выбрасыватель с пружиной и, поджимая выбрасыватель, совместить отверстие затвора с отверстием выбрасывателя, вставить ось выбрасывателя, закрепив её штифтом.</w:t>
      </w:r>
      <w:r w:rsidRPr="005A7E72">
        <w:rPr>
          <w:rFonts w:ascii="Times New Roman" w:hAnsi="Times New Roman" w:cs="Times New Roman"/>
          <w:sz w:val="42"/>
          <w:szCs w:val="42"/>
        </w:rPr>
        <w:br/>
        <w:t>Дальнейшая сборка пулемета производится в последовательности сборки после неполной разборки пулемета.</w:t>
      </w:r>
    </w:p>
    <w:p w14:paraId="036F18BA" w14:textId="77777777" w:rsidR="005A7E72" w:rsidRPr="005A7E72" w:rsidRDefault="005A7E72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6A721D77" w14:textId="30669925" w:rsidR="005A7E72" w:rsidRPr="003D27DD" w:rsidRDefault="005A7E72" w:rsidP="003D27DD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Чистка и смазка пулемета</w:t>
      </w:r>
    </w:p>
    <w:p w14:paraId="36E578B2" w14:textId="77777777" w:rsidR="005A7E72" w:rsidRPr="003D27DD" w:rsidRDefault="005A7E72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5A7E72">
        <w:rPr>
          <w:rFonts w:ascii="Times New Roman" w:hAnsi="Times New Roman" w:cs="Times New Roman"/>
          <w:sz w:val="42"/>
          <w:szCs w:val="42"/>
        </w:rPr>
        <w:t>Чистку и смазку пулемета производить согласно НСД на ПК.</w:t>
      </w:r>
    </w:p>
    <w:p w14:paraId="7D302E2B" w14:textId="77777777" w:rsidR="005A7E72" w:rsidRPr="005A7E72" w:rsidRDefault="005A7E72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0156EC37" w14:textId="526D9EF7" w:rsidR="005A7E72" w:rsidRPr="003D27DD" w:rsidRDefault="005A7E72" w:rsidP="003D27DD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Подготовка пулемета к стрельбе</w:t>
      </w:r>
    </w:p>
    <w:p w14:paraId="5EBEF397" w14:textId="77777777" w:rsidR="005A7E72" w:rsidRPr="005A7E72" w:rsidRDefault="005A7E72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5A7E72">
        <w:rPr>
          <w:rFonts w:ascii="Times New Roman" w:hAnsi="Times New Roman" w:cs="Times New Roman"/>
          <w:sz w:val="42"/>
          <w:szCs w:val="42"/>
        </w:rPr>
        <w:t>Подготовка пулемета к стрельбе производится согласно НСД оружия.</w:t>
      </w:r>
    </w:p>
    <w:p w14:paraId="5E93D22D" w14:textId="77777777" w:rsidR="005A7E72" w:rsidRPr="005A7E72" w:rsidRDefault="005A7E72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5A7E72">
        <w:rPr>
          <w:rFonts w:ascii="Times New Roman" w:hAnsi="Times New Roman" w:cs="Times New Roman"/>
          <w:sz w:val="42"/>
          <w:szCs w:val="42"/>
        </w:rPr>
        <w:t>Для стрельбы холостыми патронами необходимо на дульную часть ствола вместо пламегасителя навернуть втулку для холостой стрельбы, а в основании приемника вставить рамку для холостой стрельбы. После окончания стрельбы необходимо отделить приспособления для холостой стрельбы и произвести чистку пулемета.</w:t>
      </w:r>
    </w:p>
    <w:p w14:paraId="67F2FEE2" w14:textId="5D25C05B" w:rsidR="005A7E72" w:rsidRPr="005A7E72" w:rsidRDefault="005A7E72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5A7E72">
        <w:rPr>
          <w:rFonts w:ascii="Times New Roman" w:hAnsi="Times New Roman" w:cs="Times New Roman"/>
          <w:sz w:val="42"/>
          <w:szCs w:val="42"/>
        </w:rPr>
        <w:t>Стрельбу холостыми патронами производить на газе „</w:t>
      </w:r>
      <w:r w:rsidRPr="003D27DD">
        <w:rPr>
          <w:rFonts w:ascii="Times New Roman" w:hAnsi="Times New Roman" w:cs="Times New Roman"/>
          <w:sz w:val="42"/>
          <w:szCs w:val="42"/>
        </w:rPr>
        <w:t>1</w:t>
      </w:r>
      <w:r w:rsidRPr="005A7E72">
        <w:rPr>
          <w:rFonts w:ascii="Times New Roman" w:hAnsi="Times New Roman" w:cs="Times New Roman"/>
          <w:sz w:val="42"/>
          <w:szCs w:val="42"/>
        </w:rPr>
        <w:t>“.</w:t>
      </w:r>
    </w:p>
    <w:p w14:paraId="513DDB57" w14:textId="0C5154A7" w:rsidR="005A7E72" w:rsidRPr="003D27DD" w:rsidRDefault="005A7E72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3FB8EFAE" w14:textId="77777777" w:rsidR="00BE4CB7" w:rsidRPr="003D27DD" w:rsidRDefault="00BE4CB7" w:rsidP="00CA307B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lastRenderedPageBreak/>
        <w:t>Установка газового регулятора</w:t>
      </w:r>
    </w:p>
    <w:p w14:paraId="0763BFA1" w14:textId="77777777" w:rsidR="00BE4CB7" w:rsidRPr="00BE4CB7" w:rsidRDefault="00BE4CB7" w:rsidP="00CA307B">
      <w:pPr>
        <w:spacing w:after="0"/>
        <w:ind w:left="720" w:firstLine="0"/>
        <w:rPr>
          <w:rFonts w:ascii="Times New Roman" w:hAnsi="Times New Roman" w:cs="Times New Roman"/>
          <w:b/>
          <w:bCs/>
          <w:sz w:val="42"/>
          <w:szCs w:val="42"/>
        </w:rPr>
      </w:pPr>
    </w:p>
    <w:p w14:paraId="34CFB350" w14:textId="77777777" w:rsidR="00BE4CB7" w:rsidRPr="00BE4CB7" w:rsidRDefault="00BE4CB7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BE4CB7">
        <w:rPr>
          <w:rFonts w:ascii="Times New Roman" w:hAnsi="Times New Roman" w:cs="Times New Roman"/>
          <w:sz w:val="42"/>
          <w:szCs w:val="42"/>
        </w:rPr>
        <w:t>Газовый регулятор имеет три установки, обозначенные цифрами „1“, „2“ и „3“. Цифра „1“ соответствует наименьшему газу, цифра „2“ — среднему газу и цифра „3“ — наибольшему газу. Пулемёты с завода-изготовителя выпускаются с установкой регулятора на газе „2“.</w:t>
      </w:r>
    </w:p>
    <w:p w14:paraId="1F1EDA62" w14:textId="77777777" w:rsidR="00BE4CB7" w:rsidRPr="00BE4CB7" w:rsidRDefault="00BE4CB7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BE4CB7">
        <w:rPr>
          <w:rFonts w:ascii="Times New Roman" w:hAnsi="Times New Roman" w:cs="Times New Roman"/>
          <w:sz w:val="42"/>
          <w:szCs w:val="42"/>
        </w:rPr>
        <w:t xml:space="preserve">Надёжная работа автоматики обеспечивается на газе „1“ или „2“. Газ „3“ предназначен для стрельбы в затруднённых условиях эксплуатации, при сильном загрязнении пулемёта, когда имеют место задержки в стрельбе на газе „2“, связанные с </w:t>
      </w:r>
      <w:proofErr w:type="spellStart"/>
      <w:r w:rsidRPr="00BE4CB7">
        <w:rPr>
          <w:rFonts w:ascii="Times New Roman" w:hAnsi="Times New Roman" w:cs="Times New Roman"/>
          <w:sz w:val="42"/>
          <w:szCs w:val="42"/>
        </w:rPr>
        <w:t>недоходом</w:t>
      </w:r>
      <w:proofErr w:type="spellEnd"/>
      <w:r w:rsidRPr="00BE4CB7">
        <w:rPr>
          <w:rFonts w:ascii="Times New Roman" w:hAnsi="Times New Roman" w:cs="Times New Roman"/>
          <w:sz w:val="42"/>
          <w:szCs w:val="42"/>
        </w:rPr>
        <w:t xml:space="preserve"> подвижных частей в крайнее заднее положение. Стрельба на газе „3“ в нормальных условиях эксплуатации, при правильной подготовке пулемёта, может привести к поломкам отдельных деталей пулемёта вследствие высоких скоростей движения затворной рамы с затвором.</w:t>
      </w:r>
    </w:p>
    <w:p w14:paraId="7DAC9EAA" w14:textId="77777777" w:rsidR="00BE4CB7" w:rsidRPr="00BE4CB7" w:rsidRDefault="00BE4CB7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BE4CB7">
        <w:rPr>
          <w:rFonts w:ascii="Times New Roman" w:hAnsi="Times New Roman" w:cs="Times New Roman"/>
          <w:sz w:val="42"/>
          <w:szCs w:val="42"/>
        </w:rPr>
        <w:t xml:space="preserve">Стрельба из новых пулемётов до настройки 2-х — 3-х тысяч выстрелов производится на газе „2“, после чего пулемёт переводится на газ „1“, если нет задержек в стрельбе, связанных с </w:t>
      </w:r>
      <w:proofErr w:type="spellStart"/>
      <w:r w:rsidRPr="00BE4CB7">
        <w:rPr>
          <w:rFonts w:ascii="Times New Roman" w:hAnsi="Times New Roman" w:cs="Times New Roman"/>
          <w:sz w:val="42"/>
          <w:szCs w:val="42"/>
        </w:rPr>
        <w:t>недоходом</w:t>
      </w:r>
      <w:proofErr w:type="spellEnd"/>
      <w:r w:rsidRPr="00BE4CB7">
        <w:rPr>
          <w:rFonts w:ascii="Times New Roman" w:hAnsi="Times New Roman" w:cs="Times New Roman"/>
          <w:sz w:val="42"/>
          <w:szCs w:val="42"/>
        </w:rPr>
        <w:t xml:space="preserve"> подвижных частей в крайнее заднее положение.</w:t>
      </w:r>
    </w:p>
    <w:p w14:paraId="624FE162" w14:textId="77777777" w:rsidR="00BE4CB7" w:rsidRPr="00BE4CB7" w:rsidRDefault="00BE4CB7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BE4CB7">
        <w:rPr>
          <w:rFonts w:ascii="Times New Roman" w:hAnsi="Times New Roman" w:cs="Times New Roman"/>
          <w:sz w:val="42"/>
          <w:szCs w:val="42"/>
        </w:rPr>
        <w:t xml:space="preserve">Перевод газового регулятора производится с помощью гильзы или патрона, при этом необходимо совместить фиксатор регулятора с нужной цифрой на патрубке газовой камеры (перекрыть её). Для пользования регулятором при плохой видимости необходимо иметь в </w:t>
      </w:r>
      <w:proofErr w:type="spellStart"/>
      <w:r w:rsidRPr="00BE4CB7">
        <w:rPr>
          <w:rFonts w:ascii="Times New Roman" w:hAnsi="Times New Roman" w:cs="Times New Roman"/>
          <w:sz w:val="42"/>
          <w:szCs w:val="42"/>
        </w:rPr>
        <w:t>ви</w:t>
      </w:r>
      <w:proofErr w:type="spellEnd"/>
      <w:r w:rsidRPr="00BE4CB7">
        <w:rPr>
          <w:rFonts w:ascii="Times New Roman" w:hAnsi="Times New Roman" w:cs="Times New Roman"/>
          <w:sz w:val="42"/>
          <w:szCs w:val="42"/>
        </w:rPr>
        <w:t>-</w:t>
      </w:r>
    </w:p>
    <w:p w14:paraId="27294C3B" w14:textId="18BB3AF0" w:rsidR="00BE4CB7" w:rsidRPr="003D27DD" w:rsidRDefault="00BE4CB7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77B4278B" w14:textId="49F3B95F" w:rsidR="000079DD" w:rsidRPr="003D27DD" w:rsidRDefault="000079DD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lastRenderedPageBreak/>
        <w:t xml:space="preserve">ду, </w:t>
      </w:r>
      <w:r w:rsidRPr="000079DD">
        <w:rPr>
          <w:rFonts w:ascii="Times New Roman" w:hAnsi="Times New Roman" w:cs="Times New Roman"/>
          <w:sz w:val="42"/>
          <w:szCs w:val="42"/>
        </w:rPr>
        <w:t>что среднее положение регулятора соответствует газу „2“, крайнее правое положение соответствует газу „3“, а крайнее левое — газу „1“.</w:t>
      </w:r>
    </w:p>
    <w:p w14:paraId="7EFE7AAF" w14:textId="77777777" w:rsidR="000079DD" w:rsidRPr="000079DD" w:rsidRDefault="000079D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670DBF9F" w14:textId="0A381672" w:rsidR="000079DD" w:rsidRPr="003D27DD" w:rsidRDefault="000079DD" w:rsidP="003D27DD">
      <w:pPr>
        <w:pStyle w:val="ListParagraph"/>
        <w:numPr>
          <w:ilvl w:val="0"/>
          <w:numId w:val="20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Установка прицела</w:t>
      </w:r>
    </w:p>
    <w:p w14:paraId="7A23F1EE" w14:textId="77777777" w:rsidR="00CA307B" w:rsidRPr="003D27DD" w:rsidRDefault="000079D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0079DD">
        <w:rPr>
          <w:rFonts w:ascii="Times New Roman" w:hAnsi="Times New Roman" w:cs="Times New Roman"/>
          <w:sz w:val="42"/>
          <w:szCs w:val="42"/>
        </w:rPr>
        <w:t>Прицельная планка имеет деления от 1 до 15, обозначающие дальности стрельбы в сотнях метров, а также постоянную установку (11) для стрельбы на дальность до 400 метров.</w:t>
      </w:r>
    </w:p>
    <w:p w14:paraId="10445D81" w14:textId="55174E4E" w:rsidR="000079DD" w:rsidRPr="003D27DD" w:rsidRDefault="000079D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0079DD">
        <w:rPr>
          <w:rFonts w:ascii="Times New Roman" w:hAnsi="Times New Roman" w:cs="Times New Roman"/>
          <w:sz w:val="42"/>
          <w:szCs w:val="42"/>
        </w:rPr>
        <w:t>Прицел имеет подвижной целик для боковых поправок, цена одного деления равна 2 тысячным дистанции.</w:t>
      </w:r>
    </w:p>
    <w:p w14:paraId="38DE5FFA" w14:textId="77777777" w:rsidR="000079DD" w:rsidRPr="000079DD" w:rsidRDefault="000079D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26064338" w14:textId="36A308A0" w:rsidR="000079DD" w:rsidRPr="000079DD" w:rsidRDefault="000079DD" w:rsidP="00CA307B">
      <w:pPr>
        <w:numPr>
          <w:ilvl w:val="0"/>
          <w:numId w:val="12"/>
        </w:numPr>
        <w:spacing w:after="0"/>
        <w:ind w:firstLine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0079DD">
        <w:rPr>
          <w:rFonts w:ascii="Times New Roman" w:hAnsi="Times New Roman" w:cs="Times New Roman"/>
          <w:b/>
          <w:bCs/>
          <w:sz w:val="42"/>
          <w:szCs w:val="42"/>
        </w:rPr>
        <w:t>Приспособление для ночной стрельбы из ПКМ (ПКМС) (описание)</w:t>
      </w:r>
    </w:p>
    <w:p w14:paraId="263C0798" w14:textId="373D3E6B" w:rsidR="000079DD" w:rsidRPr="000079DD" w:rsidRDefault="000079DD" w:rsidP="003D27DD">
      <w:pPr>
        <w:spacing w:after="0"/>
        <w:ind w:firstLine="0"/>
        <w:jc w:val="center"/>
        <w:rPr>
          <w:rFonts w:ascii="Times New Roman" w:hAnsi="Times New Roman" w:cs="Times New Roman"/>
          <w:b/>
          <w:bCs/>
          <w:sz w:val="42"/>
          <w:szCs w:val="42"/>
          <w:lang w:val="uk-UA"/>
        </w:rPr>
      </w:pPr>
      <w:r w:rsidRPr="000079DD">
        <w:rPr>
          <w:rFonts w:ascii="Times New Roman" w:hAnsi="Times New Roman" w:cs="Times New Roman"/>
          <w:b/>
          <w:bCs/>
          <w:sz w:val="42"/>
          <w:szCs w:val="42"/>
        </w:rPr>
        <w:t>Назначение</w:t>
      </w:r>
    </w:p>
    <w:p w14:paraId="65920F0B" w14:textId="77777777" w:rsidR="000079DD" w:rsidRPr="003D27DD" w:rsidRDefault="000079D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0079DD">
        <w:rPr>
          <w:rFonts w:ascii="Times New Roman" w:hAnsi="Times New Roman" w:cs="Times New Roman"/>
          <w:sz w:val="42"/>
          <w:szCs w:val="42"/>
        </w:rPr>
        <w:t>При комплектовании пулемета приспособлением для ночной стрельбы руководствоваться следующим описанием:</w:t>
      </w:r>
      <w:r w:rsidRPr="000079DD">
        <w:rPr>
          <w:rFonts w:ascii="Times New Roman" w:hAnsi="Times New Roman" w:cs="Times New Roman"/>
          <w:sz w:val="42"/>
          <w:szCs w:val="42"/>
        </w:rPr>
        <w:br/>
        <w:t>приспособление предназначено для стрельбы из 7,62 мм пулемёта Калашникова ПКМ (ПКМС) ночью по вспышкам от выстрелов противника и в условиях ограниченной видимости: в сумерки, на рассвете, во время дождя, снегопада и т. п.</w:t>
      </w:r>
    </w:p>
    <w:p w14:paraId="26BFE795" w14:textId="77777777" w:rsidR="000079DD" w:rsidRPr="000079DD" w:rsidRDefault="000079D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1E4FA846" w14:textId="24C1BB5A" w:rsidR="000079DD" w:rsidRPr="000079DD" w:rsidRDefault="000079DD" w:rsidP="003D27DD">
      <w:pPr>
        <w:spacing w:after="0"/>
        <w:ind w:firstLine="0"/>
        <w:jc w:val="center"/>
        <w:rPr>
          <w:rFonts w:ascii="Times New Roman" w:hAnsi="Times New Roman" w:cs="Times New Roman"/>
          <w:b/>
          <w:bCs/>
          <w:sz w:val="42"/>
          <w:szCs w:val="42"/>
          <w:lang w:val="uk-UA"/>
        </w:rPr>
      </w:pPr>
      <w:r w:rsidRPr="000079DD">
        <w:rPr>
          <w:rFonts w:ascii="Times New Roman" w:hAnsi="Times New Roman" w:cs="Times New Roman"/>
          <w:b/>
          <w:bCs/>
          <w:sz w:val="42"/>
          <w:szCs w:val="42"/>
        </w:rPr>
        <w:t>Устройство</w:t>
      </w:r>
    </w:p>
    <w:p w14:paraId="608999AF" w14:textId="77777777" w:rsidR="000079DD" w:rsidRPr="000079DD" w:rsidRDefault="000079D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0079DD">
        <w:rPr>
          <w:rFonts w:ascii="Times New Roman" w:hAnsi="Times New Roman" w:cs="Times New Roman"/>
          <w:sz w:val="42"/>
          <w:szCs w:val="42"/>
        </w:rPr>
        <w:t>Приспособление состоит из откидного целика с широкой прорезью, устанавливаемого на прицельную планку, и накидной мушки, надеваемой на мушку оружия сверху.</w:t>
      </w:r>
    </w:p>
    <w:p w14:paraId="61D0CC8C" w14:textId="70F74FFB" w:rsidR="000079DD" w:rsidRPr="003D27DD" w:rsidRDefault="000079D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2DEDE503" w14:textId="230A3344" w:rsidR="006C4941" w:rsidRPr="006C4941" w:rsidRDefault="006C4941" w:rsidP="00D9082B">
      <w:pPr>
        <w:tabs>
          <w:tab w:val="left" w:pos="426"/>
        </w:tabs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6C4941">
        <w:rPr>
          <w:rFonts w:ascii="Times New Roman" w:hAnsi="Times New Roman" w:cs="Times New Roman"/>
          <w:sz w:val="42"/>
          <w:szCs w:val="42"/>
        </w:rPr>
        <w:lastRenderedPageBreak/>
        <w:t>На откидном целике и накидной мушке на сторонах, обращённых к прикладу, имеются светящиеся точки в прозрачных капсулах.</w:t>
      </w:r>
    </w:p>
    <w:p w14:paraId="1A775CE3" w14:textId="77777777" w:rsidR="006C4941" w:rsidRPr="006C4941" w:rsidRDefault="006C4941" w:rsidP="00D9082B">
      <w:pPr>
        <w:spacing w:after="0"/>
        <w:ind w:firstLine="708"/>
        <w:rPr>
          <w:rFonts w:ascii="Times New Roman" w:hAnsi="Times New Roman" w:cs="Times New Roman"/>
          <w:sz w:val="42"/>
          <w:szCs w:val="42"/>
        </w:rPr>
      </w:pPr>
      <w:r w:rsidRPr="006C4941">
        <w:rPr>
          <w:rFonts w:ascii="Times New Roman" w:hAnsi="Times New Roman" w:cs="Times New Roman"/>
          <w:sz w:val="42"/>
          <w:szCs w:val="42"/>
        </w:rPr>
        <w:t>Устройство приспособления и способ его крепления на оружие показаны на рис. 1 и 2, где детали обозначены следующими цифрами:</w:t>
      </w:r>
      <w:r w:rsidRPr="006C4941">
        <w:rPr>
          <w:rFonts w:ascii="Times New Roman" w:hAnsi="Times New Roman" w:cs="Times New Roman"/>
          <w:sz w:val="42"/>
          <w:szCs w:val="42"/>
        </w:rPr>
        <w:br/>
        <w:t>— накидная мушка (1); а — светящаяся точка;</w:t>
      </w:r>
      <w:r w:rsidRPr="006C4941">
        <w:rPr>
          <w:rFonts w:ascii="Times New Roman" w:hAnsi="Times New Roman" w:cs="Times New Roman"/>
          <w:sz w:val="42"/>
          <w:szCs w:val="42"/>
        </w:rPr>
        <w:br/>
        <w:t>— пружина накидной мушки (2);</w:t>
      </w:r>
      <w:r w:rsidRPr="006C4941">
        <w:rPr>
          <w:rFonts w:ascii="Times New Roman" w:hAnsi="Times New Roman" w:cs="Times New Roman"/>
          <w:sz w:val="42"/>
          <w:szCs w:val="42"/>
        </w:rPr>
        <w:br/>
        <w:t>— основание накидной мушки (3);</w:t>
      </w:r>
      <w:r w:rsidRPr="006C4941">
        <w:rPr>
          <w:rFonts w:ascii="Times New Roman" w:hAnsi="Times New Roman" w:cs="Times New Roman"/>
          <w:sz w:val="42"/>
          <w:szCs w:val="42"/>
        </w:rPr>
        <w:br/>
        <w:t>— ось пружины (4);</w:t>
      </w:r>
      <w:r w:rsidRPr="006C4941">
        <w:rPr>
          <w:rFonts w:ascii="Times New Roman" w:hAnsi="Times New Roman" w:cs="Times New Roman"/>
          <w:sz w:val="42"/>
          <w:szCs w:val="42"/>
        </w:rPr>
        <w:br/>
        <w:t>— втулка (5);</w:t>
      </w:r>
      <w:r w:rsidRPr="006C4941">
        <w:rPr>
          <w:rFonts w:ascii="Times New Roman" w:hAnsi="Times New Roman" w:cs="Times New Roman"/>
          <w:sz w:val="42"/>
          <w:szCs w:val="42"/>
        </w:rPr>
        <w:br/>
        <w:t>— откидной целик (6); б — светящаяся точка;</w:t>
      </w:r>
      <w:r w:rsidRPr="006C4941">
        <w:rPr>
          <w:rFonts w:ascii="Times New Roman" w:hAnsi="Times New Roman" w:cs="Times New Roman"/>
          <w:sz w:val="42"/>
          <w:szCs w:val="42"/>
        </w:rPr>
        <w:br/>
        <w:t>— капсула целика (7);</w:t>
      </w:r>
      <w:r w:rsidRPr="006C4941">
        <w:rPr>
          <w:rFonts w:ascii="Times New Roman" w:hAnsi="Times New Roman" w:cs="Times New Roman"/>
          <w:sz w:val="42"/>
          <w:szCs w:val="42"/>
        </w:rPr>
        <w:br/>
        <w:t>— ось целика (8);</w:t>
      </w:r>
      <w:r w:rsidRPr="006C4941">
        <w:rPr>
          <w:rFonts w:ascii="Times New Roman" w:hAnsi="Times New Roman" w:cs="Times New Roman"/>
          <w:sz w:val="42"/>
          <w:szCs w:val="42"/>
        </w:rPr>
        <w:br/>
        <w:t>— основание целика (9);</w:t>
      </w:r>
      <w:r w:rsidRPr="006C4941">
        <w:rPr>
          <w:rFonts w:ascii="Times New Roman" w:hAnsi="Times New Roman" w:cs="Times New Roman"/>
          <w:sz w:val="42"/>
          <w:szCs w:val="42"/>
        </w:rPr>
        <w:br/>
        <w:t>— капсула мушки (10).</w:t>
      </w:r>
    </w:p>
    <w:p w14:paraId="70333E2A" w14:textId="77777777" w:rsidR="006C4941" w:rsidRPr="006C4941" w:rsidRDefault="006C4941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6C4941">
        <w:rPr>
          <w:rFonts w:ascii="Times New Roman" w:hAnsi="Times New Roman" w:cs="Times New Roman"/>
          <w:sz w:val="42"/>
          <w:szCs w:val="42"/>
        </w:rPr>
        <w:t>Откидной целик и накидная мушка могут занимать два положения:</w:t>
      </w:r>
      <w:r w:rsidRPr="006C4941">
        <w:rPr>
          <w:rFonts w:ascii="Times New Roman" w:hAnsi="Times New Roman" w:cs="Times New Roman"/>
          <w:sz w:val="42"/>
          <w:szCs w:val="42"/>
        </w:rPr>
        <w:br/>
        <w:t>походное — при стрельбе в условиях нормальной видимости целик откидывается вниз, а накидная мушка снимается с мушки оружия и фиксируется на фиксаторе основания, как показано на рис. 2. В этом положении они не должны мешать пользоваться открытым прицелом.</w:t>
      </w:r>
    </w:p>
    <w:p w14:paraId="78E4B8F5" w14:textId="77777777" w:rsidR="006C4941" w:rsidRPr="006C4941" w:rsidRDefault="006C4941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6C4941">
        <w:rPr>
          <w:rFonts w:ascii="Times New Roman" w:hAnsi="Times New Roman" w:cs="Times New Roman"/>
          <w:sz w:val="42"/>
          <w:szCs w:val="42"/>
        </w:rPr>
        <w:t>Боевое — для стрельбы ночью и в условиях ограниченной видимости, как показано на рис. 1.</w:t>
      </w:r>
    </w:p>
    <w:p w14:paraId="799877D3" w14:textId="49FAC8C6" w:rsidR="006C4941" w:rsidRPr="006C4941" w:rsidRDefault="006C4941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6C4941">
        <w:rPr>
          <w:rFonts w:ascii="Times New Roman" w:hAnsi="Times New Roman" w:cs="Times New Roman"/>
          <w:sz w:val="42"/>
          <w:szCs w:val="42"/>
        </w:rPr>
        <w:t>Для перевода откидного целика и накидной мушки в боевое положение, необходимо повернуть откидной целик (6) по часовой стрел</w:t>
      </w:r>
      <w:r w:rsidR="00E61905" w:rsidRPr="003D27DD">
        <w:rPr>
          <w:rFonts w:ascii="Times New Roman" w:hAnsi="Times New Roman" w:cs="Times New Roman"/>
          <w:sz w:val="42"/>
          <w:szCs w:val="42"/>
        </w:rPr>
        <w:t>-</w:t>
      </w:r>
    </w:p>
    <w:p w14:paraId="5AC4461F" w14:textId="5ADF5549" w:rsidR="00814A7D" w:rsidRPr="003D27DD" w:rsidRDefault="00814A7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277D8A79" w14:textId="77777777" w:rsidR="00814A7D" w:rsidRPr="00814A7D" w:rsidRDefault="00814A7D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proofErr w:type="spellStart"/>
      <w:r w:rsidRPr="00814A7D">
        <w:rPr>
          <w:rFonts w:ascii="Times New Roman" w:hAnsi="Times New Roman" w:cs="Times New Roman"/>
          <w:sz w:val="42"/>
          <w:szCs w:val="42"/>
        </w:rPr>
        <w:lastRenderedPageBreak/>
        <w:t>ке</w:t>
      </w:r>
      <w:proofErr w:type="spellEnd"/>
      <w:r w:rsidRPr="00814A7D">
        <w:rPr>
          <w:rFonts w:ascii="Times New Roman" w:hAnsi="Times New Roman" w:cs="Times New Roman"/>
          <w:sz w:val="42"/>
          <w:szCs w:val="42"/>
        </w:rPr>
        <w:t xml:space="preserve"> (рис. 2) до фиксации его в вертикальном положении; приподнять пальцем или выколоткой конец пружины (2), выступающий за переднюю стенку колодки мушки и отвести назад, обеспечив расцепление накидной мушки с фиксатором основания накидной мушки, при этом конец пружины не должен выступать за верхний край предохранителя мушки во избежание разгибания пружины.</w:t>
      </w:r>
    </w:p>
    <w:p w14:paraId="16360E10" w14:textId="77777777" w:rsidR="00814A7D" w:rsidRPr="00814A7D" w:rsidRDefault="00814A7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14A7D">
        <w:rPr>
          <w:rFonts w:ascii="Times New Roman" w:hAnsi="Times New Roman" w:cs="Times New Roman"/>
          <w:sz w:val="42"/>
          <w:szCs w:val="42"/>
        </w:rPr>
        <w:t>Одновременно с этим переместить накидную мушку (1) по пружине (2) в верхнее положение до совмещения гнезда в накидной мушке со стержнем мушки оружия, после чего опустить конец пружины. Накидная мушка при этом под действием пружины опустится вниз и займёт положение, указанное на рис. 1.</w:t>
      </w:r>
    </w:p>
    <w:p w14:paraId="32C647F1" w14:textId="77777777" w:rsidR="00814A7D" w:rsidRPr="00814A7D" w:rsidRDefault="00814A7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14A7D">
        <w:rPr>
          <w:rFonts w:ascii="Times New Roman" w:hAnsi="Times New Roman" w:cs="Times New Roman"/>
          <w:sz w:val="42"/>
          <w:szCs w:val="42"/>
        </w:rPr>
        <w:t>Перевод деталей приспособления в походное положение производится в обратной последовательности.</w:t>
      </w:r>
    </w:p>
    <w:p w14:paraId="7BC2B101" w14:textId="77777777" w:rsidR="00814A7D" w:rsidRPr="00814A7D" w:rsidRDefault="00814A7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14A7D">
        <w:rPr>
          <w:rFonts w:ascii="Times New Roman" w:hAnsi="Times New Roman" w:cs="Times New Roman"/>
          <w:sz w:val="42"/>
          <w:szCs w:val="42"/>
        </w:rPr>
        <w:t>Для стрельбы в условиях ограниченной видимости, т. е. в условиях, когда очертания прорези основного целика и мушки оружия плохо видны, используются откидной целик и накидная мушка приспособления.</w:t>
      </w:r>
    </w:p>
    <w:p w14:paraId="770D6600" w14:textId="77777777" w:rsidR="00814A7D" w:rsidRPr="00814A7D" w:rsidRDefault="00814A7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14A7D">
        <w:rPr>
          <w:rFonts w:ascii="Times New Roman" w:hAnsi="Times New Roman" w:cs="Times New Roman"/>
          <w:sz w:val="42"/>
          <w:szCs w:val="42"/>
        </w:rPr>
        <w:t>Правила прицеливания в этом случае такие же, как и по открытому прицелу (см. рис. 4).</w:t>
      </w:r>
    </w:p>
    <w:p w14:paraId="44D7BEC4" w14:textId="6EE032DD" w:rsidR="00D9082B" w:rsidRDefault="00814A7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14A7D">
        <w:rPr>
          <w:rFonts w:ascii="Times New Roman" w:hAnsi="Times New Roman" w:cs="Times New Roman"/>
          <w:sz w:val="42"/>
          <w:szCs w:val="42"/>
        </w:rPr>
        <w:t xml:space="preserve">По мере наступления темноты очертания прорези откидного целика и накидной мушки тоже становятся плохо видимы. В этом случае прицеливание в цель, определяемую по вспышкам выстрелов или же </w:t>
      </w:r>
      <w:proofErr w:type="spellStart"/>
      <w:r w:rsidRPr="00814A7D">
        <w:rPr>
          <w:rFonts w:ascii="Times New Roman" w:hAnsi="Times New Roman" w:cs="Times New Roman"/>
          <w:sz w:val="42"/>
          <w:szCs w:val="42"/>
        </w:rPr>
        <w:t>находящ</w:t>
      </w:r>
      <w:r w:rsidRPr="003D27DD">
        <w:rPr>
          <w:rFonts w:ascii="Times New Roman" w:hAnsi="Times New Roman" w:cs="Times New Roman"/>
          <w:sz w:val="42"/>
          <w:szCs w:val="42"/>
        </w:rPr>
        <w:t>уюсь</w:t>
      </w:r>
      <w:proofErr w:type="spellEnd"/>
      <w:r w:rsidRPr="003D27DD">
        <w:rPr>
          <w:rFonts w:ascii="Times New Roman" w:hAnsi="Times New Roman" w:cs="Times New Roman"/>
          <w:sz w:val="42"/>
          <w:szCs w:val="42"/>
        </w:rPr>
        <w:t xml:space="preserve"> на</w:t>
      </w:r>
    </w:p>
    <w:p w14:paraId="4656113D" w14:textId="3376BE78" w:rsidR="00814A7D" w:rsidRPr="00D9082B" w:rsidRDefault="00D9082B" w:rsidP="00D9082B">
      <w:pPr>
        <w:ind w:firstLine="0"/>
        <w:rPr>
          <w:rFonts w:ascii="Times New Roman" w:hAnsi="Times New Roman" w:cs="Times New Roman"/>
          <w:sz w:val="42"/>
          <w:szCs w:val="42"/>
          <w:lang w:val="uk-UA"/>
        </w:rPr>
      </w:pPr>
      <w:r>
        <w:rPr>
          <w:rFonts w:ascii="Times New Roman" w:hAnsi="Times New Roman" w:cs="Times New Roman"/>
          <w:sz w:val="42"/>
          <w:szCs w:val="42"/>
        </w:rPr>
        <w:br w:type="page"/>
      </w:r>
    </w:p>
    <w:p w14:paraId="7241F52F" w14:textId="77777777" w:rsidR="00AC01BA" w:rsidRPr="00AC01BA" w:rsidRDefault="00AC01BA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AC01BA">
        <w:rPr>
          <w:rFonts w:ascii="Times New Roman" w:hAnsi="Times New Roman" w:cs="Times New Roman"/>
          <w:sz w:val="42"/>
          <w:szCs w:val="42"/>
        </w:rPr>
        <w:lastRenderedPageBreak/>
        <w:t>освещённом фоне, производится по светящимся точкам, имеющимся на откидном целике и накидной мушке.</w:t>
      </w:r>
    </w:p>
    <w:p w14:paraId="676808FA" w14:textId="77777777" w:rsidR="00AC01BA" w:rsidRPr="00AC01BA" w:rsidRDefault="00AC01BA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AC01BA">
        <w:rPr>
          <w:rFonts w:ascii="Times New Roman" w:hAnsi="Times New Roman" w:cs="Times New Roman"/>
          <w:sz w:val="42"/>
          <w:szCs w:val="42"/>
        </w:rPr>
        <w:t>Взаимное расположение светящихся точек при прицеливании показано на рис. 3.</w:t>
      </w:r>
    </w:p>
    <w:p w14:paraId="1D2D573C" w14:textId="77777777" w:rsidR="00AC01BA" w:rsidRPr="003D27DD" w:rsidRDefault="00AC01BA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AC01BA">
        <w:rPr>
          <w:rFonts w:ascii="Times New Roman" w:hAnsi="Times New Roman" w:cs="Times New Roman"/>
          <w:sz w:val="42"/>
          <w:szCs w:val="42"/>
        </w:rPr>
        <w:t>Приспособление для ночной стрельбы не требует дополнительного приведения оружия к нормальному бою. Бой оружия при стрельбе с приспособлением в основном остаётся таким же, как и при стрельбе с открытым прицелом. В случае значительного отклонения средней точки попадания по высоте или дальности необходимо произвести подбор откидного целика так, чтобы он выступал над гривкой основного прицела на 3,15 мм.</w:t>
      </w:r>
    </w:p>
    <w:p w14:paraId="2B676827" w14:textId="77777777" w:rsidR="00AC01BA" w:rsidRPr="00AC01BA" w:rsidRDefault="00AC01BA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37F5162A" w14:textId="4B4BDC03" w:rsidR="00AC01BA" w:rsidRPr="00AC01BA" w:rsidRDefault="00AC01BA" w:rsidP="003D27DD">
      <w:pPr>
        <w:spacing w:after="0"/>
        <w:ind w:firstLine="0"/>
        <w:jc w:val="center"/>
        <w:rPr>
          <w:rFonts w:ascii="Times New Roman" w:hAnsi="Times New Roman" w:cs="Times New Roman"/>
          <w:b/>
          <w:bCs/>
          <w:sz w:val="42"/>
          <w:szCs w:val="42"/>
          <w:lang w:val="uk-UA"/>
        </w:rPr>
      </w:pPr>
      <w:r w:rsidRPr="00AC01BA">
        <w:rPr>
          <w:rFonts w:ascii="Times New Roman" w:hAnsi="Times New Roman" w:cs="Times New Roman"/>
          <w:b/>
          <w:bCs/>
          <w:sz w:val="42"/>
          <w:szCs w:val="42"/>
        </w:rPr>
        <w:t>Установка приспособления на оружие</w:t>
      </w:r>
    </w:p>
    <w:p w14:paraId="69F681DF" w14:textId="77777777" w:rsidR="00AC01BA" w:rsidRPr="003D27DD" w:rsidRDefault="00AC01BA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AC01BA">
        <w:rPr>
          <w:rFonts w:ascii="Times New Roman" w:hAnsi="Times New Roman" w:cs="Times New Roman"/>
          <w:sz w:val="42"/>
          <w:szCs w:val="42"/>
        </w:rPr>
        <w:t>Для установки приспособления на оружие необходимо:</w:t>
      </w:r>
    </w:p>
    <w:p w14:paraId="747A91F4" w14:textId="2EEE1872" w:rsidR="00AC01BA" w:rsidRPr="00AC01BA" w:rsidRDefault="00AC01BA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AC01BA">
        <w:rPr>
          <w:rFonts w:ascii="Times New Roman" w:hAnsi="Times New Roman" w:cs="Times New Roman"/>
          <w:sz w:val="42"/>
          <w:szCs w:val="42"/>
        </w:rPr>
        <w:t xml:space="preserve">присоединить основание накидной мушки к колодке мушки оружия, для чего накидную мушку поставить на фиксатор основания и, удерживая приспособление за основание, подвести его с левой стороны к колодке мушки оружия, вложить конец пружины накидной мушки в предохранительные ушки колодки мушки оружия так, чтобы её петля </w:t>
      </w:r>
      <w:proofErr w:type="spellStart"/>
      <w:r w:rsidRPr="00AC01BA">
        <w:rPr>
          <w:rFonts w:ascii="Times New Roman" w:hAnsi="Times New Roman" w:cs="Times New Roman"/>
          <w:sz w:val="42"/>
          <w:szCs w:val="42"/>
        </w:rPr>
        <w:t>располагал</w:t>
      </w:r>
      <w:r w:rsidRPr="003D27DD">
        <w:rPr>
          <w:rFonts w:ascii="Times New Roman" w:hAnsi="Times New Roman" w:cs="Times New Roman"/>
          <w:sz w:val="42"/>
          <w:szCs w:val="42"/>
        </w:rPr>
        <w:t>ожилась</w:t>
      </w:r>
      <w:proofErr w:type="spellEnd"/>
      <w:r w:rsidRPr="00AC01BA">
        <w:rPr>
          <w:rFonts w:ascii="Times New Roman" w:hAnsi="Times New Roman" w:cs="Times New Roman"/>
          <w:sz w:val="42"/>
          <w:szCs w:val="42"/>
        </w:rPr>
        <w:t xml:space="preserve"> по обе стороны мушки оружия. Зацепить основание накидной мушки за заднюю стенку окна колодки мушки оружия и продвинуть его вдоль задней стенки окна до зацепления</w:t>
      </w:r>
      <w:r w:rsidRPr="003D27DD">
        <w:rPr>
          <w:rFonts w:ascii="Times New Roman" w:hAnsi="Times New Roman" w:cs="Times New Roman"/>
          <w:sz w:val="42"/>
          <w:szCs w:val="42"/>
        </w:rPr>
        <w:t xml:space="preserve"> зацепом основания</w:t>
      </w:r>
      <w:r w:rsidRPr="00AC01BA">
        <w:rPr>
          <w:rFonts w:ascii="Times New Roman" w:hAnsi="Times New Roman" w:cs="Times New Roman"/>
          <w:sz w:val="42"/>
          <w:szCs w:val="42"/>
        </w:rPr>
        <w:t xml:space="preserve"> за правую кромку окна (см. рис. 2).</w:t>
      </w:r>
    </w:p>
    <w:p w14:paraId="4C0C530F" w14:textId="7F2C915F" w:rsidR="00AC01BA" w:rsidRPr="003D27DD" w:rsidRDefault="00AC01BA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3FA15DFB" w14:textId="77777777" w:rsidR="008067EE" w:rsidRPr="008067EE" w:rsidRDefault="008067EE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067EE">
        <w:rPr>
          <w:rFonts w:ascii="Times New Roman" w:hAnsi="Times New Roman" w:cs="Times New Roman"/>
          <w:sz w:val="42"/>
          <w:szCs w:val="42"/>
        </w:rPr>
        <w:lastRenderedPageBreak/>
        <w:t>Во время присоединения накидной мушки к колодке мушки оружия необходимо следить за тем, чтобы не допустить погнутости пружины накидной мушки.</w:t>
      </w:r>
    </w:p>
    <w:p w14:paraId="2C9F4CE9" w14:textId="77777777" w:rsidR="008067EE" w:rsidRPr="008067EE" w:rsidRDefault="008067EE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067EE">
        <w:rPr>
          <w:rFonts w:ascii="Times New Roman" w:hAnsi="Times New Roman" w:cs="Times New Roman"/>
          <w:sz w:val="42"/>
          <w:szCs w:val="42"/>
        </w:rPr>
        <w:t>Присоединить основание откидного целика к прицельной планке пулемета, для чего поставить откидной целик относительно основания в вертикальное положение (см. рис. 1).</w:t>
      </w:r>
    </w:p>
    <w:p w14:paraId="7656619B" w14:textId="77777777" w:rsidR="008067EE" w:rsidRPr="008067EE" w:rsidRDefault="008067EE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067EE">
        <w:rPr>
          <w:rFonts w:ascii="Times New Roman" w:hAnsi="Times New Roman" w:cs="Times New Roman"/>
          <w:sz w:val="42"/>
          <w:szCs w:val="42"/>
        </w:rPr>
        <w:t>Передвинуть хомутик по прицельной планке и установить его на 12 деление. Взять откидной целик за края основания обеими руками и наложить сверху целика прицельной планки так, чтобы светящаяся точка была обращена к прикладу оружия.</w:t>
      </w:r>
    </w:p>
    <w:p w14:paraId="6AEB64C7" w14:textId="77777777" w:rsidR="008067EE" w:rsidRPr="008067EE" w:rsidRDefault="008067EE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067EE">
        <w:rPr>
          <w:rFonts w:ascii="Times New Roman" w:hAnsi="Times New Roman" w:cs="Times New Roman"/>
          <w:sz w:val="42"/>
          <w:szCs w:val="42"/>
        </w:rPr>
        <w:t>Затем совместить прорезь на основании откидного целика с основным целиком и, нажимая сверху, зафиксировать его до щелчка.</w:t>
      </w:r>
    </w:p>
    <w:p w14:paraId="63860EAB" w14:textId="77777777" w:rsidR="008067EE" w:rsidRPr="003D27DD" w:rsidRDefault="008067EE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067EE">
        <w:rPr>
          <w:rFonts w:ascii="Times New Roman" w:hAnsi="Times New Roman" w:cs="Times New Roman"/>
          <w:sz w:val="42"/>
          <w:szCs w:val="42"/>
        </w:rPr>
        <w:t>При этом перо основания должно охватить цилиндрическую часть прицельной планки согласно рис. 1. Перевести откидной целик в походное положение.</w:t>
      </w:r>
    </w:p>
    <w:p w14:paraId="6A16119D" w14:textId="77777777" w:rsidR="008067EE" w:rsidRPr="008067EE" w:rsidRDefault="008067EE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2396AFC3" w14:textId="3844467E" w:rsidR="008067EE" w:rsidRPr="008067EE" w:rsidRDefault="008067EE" w:rsidP="003D27DD">
      <w:pPr>
        <w:spacing w:after="0"/>
        <w:ind w:firstLine="0"/>
        <w:jc w:val="center"/>
        <w:rPr>
          <w:rFonts w:ascii="Times New Roman" w:hAnsi="Times New Roman" w:cs="Times New Roman"/>
          <w:b/>
          <w:bCs/>
          <w:sz w:val="42"/>
          <w:szCs w:val="42"/>
          <w:lang w:val="uk-UA"/>
        </w:rPr>
      </w:pPr>
      <w:r w:rsidRPr="008067EE">
        <w:rPr>
          <w:rFonts w:ascii="Times New Roman" w:hAnsi="Times New Roman" w:cs="Times New Roman"/>
          <w:b/>
          <w:bCs/>
          <w:sz w:val="42"/>
          <w:szCs w:val="42"/>
        </w:rPr>
        <w:t>Отделение приспособления</w:t>
      </w:r>
    </w:p>
    <w:p w14:paraId="51561EA5" w14:textId="77777777" w:rsidR="008067EE" w:rsidRPr="003D27DD" w:rsidRDefault="008067EE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067EE">
        <w:rPr>
          <w:rFonts w:ascii="Times New Roman" w:hAnsi="Times New Roman" w:cs="Times New Roman"/>
          <w:sz w:val="42"/>
          <w:szCs w:val="42"/>
        </w:rPr>
        <w:t>Для отделения накидного приспособления необходимо:</w:t>
      </w:r>
    </w:p>
    <w:p w14:paraId="7B63E591" w14:textId="77777777" w:rsidR="008067EE" w:rsidRPr="003D27DD" w:rsidRDefault="008067EE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8067EE">
        <w:rPr>
          <w:rFonts w:ascii="Times New Roman" w:hAnsi="Times New Roman" w:cs="Times New Roman"/>
          <w:sz w:val="42"/>
          <w:szCs w:val="42"/>
        </w:rPr>
        <w:t>снять накидное приспособление с колодки мушки оружия, для этого поднять пальцем или выколоткой конец пружины накидной мушки, передвинуть накидную мушку по пружине и установить её на фиксатор основания накидной мушки;</w:t>
      </w:r>
    </w:p>
    <w:p w14:paraId="3CE0E03B" w14:textId="24AA35F7" w:rsidR="008067EE" w:rsidRPr="008067EE" w:rsidRDefault="008067EE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t>О</w:t>
      </w:r>
      <w:r w:rsidRPr="008067EE">
        <w:rPr>
          <w:rFonts w:ascii="Times New Roman" w:hAnsi="Times New Roman" w:cs="Times New Roman"/>
          <w:sz w:val="42"/>
          <w:szCs w:val="42"/>
        </w:rPr>
        <w:t>тжать отверткой зацеп основания на</w:t>
      </w:r>
      <w:r w:rsidRPr="003D27DD">
        <w:rPr>
          <w:rFonts w:ascii="Times New Roman" w:hAnsi="Times New Roman" w:cs="Times New Roman"/>
          <w:sz w:val="42"/>
          <w:szCs w:val="42"/>
        </w:rPr>
        <w:t>-</w:t>
      </w:r>
    </w:p>
    <w:p w14:paraId="6BD1E00C" w14:textId="30E51C3F" w:rsidR="008067EE" w:rsidRPr="003D27DD" w:rsidRDefault="008067EE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7872C351" w14:textId="0DD76CB3" w:rsidR="00D321ED" w:rsidRPr="00D321ED" w:rsidRDefault="00D321ED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proofErr w:type="spellStart"/>
      <w:r w:rsidRPr="00D321ED">
        <w:rPr>
          <w:rFonts w:ascii="Times New Roman" w:hAnsi="Times New Roman" w:cs="Times New Roman"/>
          <w:sz w:val="42"/>
          <w:szCs w:val="42"/>
        </w:rPr>
        <w:lastRenderedPageBreak/>
        <w:t>кидной</w:t>
      </w:r>
      <w:proofErr w:type="spellEnd"/>
      <w:r w:rsidRPr="00D321ED">
        <w:rPr>
          <w:rFonts w:ascii="Times New Roman" w:hAnsi="Times New Roman" w:cs="Times New Roman"/>
          <w:sz w:val="42"/>
          <w:szCs w:val="42"/>
        </w:rPr>
        <w:t xml:space="preserve"> мушки до захода фаски основания за кромку стенки колодки мушки и сдвинуть приспособление за нижнюю часть основания влево, чтобы зацеп основания расцепился с кромкой колодки мушки. Затем, сдвигая приспособление влево, снять его с колодки мушки оружия.</w:t>
      </w:r>
    </w:p>
    <w:p w14:paraId="65BBE413" w14:textId="77777777" w:rsidR="00D321ED" w:rsidRPr="003D27DD" w:rsidRDefault="00D321E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D321ED">
        <w:rPr>
          <w:rFonts w:ascii="Times New Roman" w:hAnsi="Times New Roman" w:cs="Times New Roman"/>
          <w:sz w:val="42"/>
          <w:szCs w:val="42"/>
        </w:rPr>
        <w:t>Снять накидное приспособление с прицельной планки оружия, для этого необходимо откидной целик установить в боевое положение (см. рис. 1). Поставить прицельную планку в вертикальное положение и, зацепив отверткой за конец пера основания, как показано на рис.1, вывести основание из зацепления с прицельной планкой.</w:t>
      </w:r>
    </w:p>
    <w:p w14:paraId="52F20407" w14:textId="77777777" w:rsidR="00D321ED" w:rsidRPr="00D321ED" w:rsidRDefault="00D321E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74298B3C" w14:textId="77777777" w:rsidR="00D321ED" w:rsidRPr="003D27DD" w:rsidRDefault="00D321ED" w:rsidP="00CA307B">
      <w:pPr>
        <w:spacing w:after="0"/>
        <w:ind w:firstLine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D321ED">
        <w:rPr>
          <w:rFonts w:ascii="Times New Roman" w:hAnsi="Times New Roman" w:cs="Times New Roman"/>
          <w:b/>
          <w:bCs/>
          <w:sz w:val="42"/>
          <w:szCs w:val="42"/>
        </w:rPr>
        <w:t>Уход за приспособлением</w:t>
      </w:r>
    </w:p>
    <w:p w14:paraId="47A15AA5" w14:textId="77777777" w:rsidR="00D321ED" w:rsidRPr="00D321ED" w:rsidRDefault="00D321ED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0897520B" w14:textId="77777777" w:rsidR="00D321ED" w:rsidRPr="003D27DD" w:rsidRDefault="00D321ED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D321ED">
        <w:rPr>
          <w:rFonts w:ascii="Times New Roman" w:hAnsi="Times New Roman" w:cs="Times New Roman"/>
          <w:sz w:val="42"/>
          <w:szCs w:val="42"/>
        </w:rPr>
        <w:t>При эксплуатации приспособления необходимо:</w:t>
      </w:r>
    </w:p>
    <w:p w14:paraId="15C26CB4" w14:textId="77777777" w:rsidR="00D321ED" w:rsidRPr="003D27DD" w:rsidRDefault="00D321ED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D321ED">
        <w:rPr>
          <w:rFonts w:ascii="Times New Roman" w:hAnsi="Times New Roman" w:cs="Times New Roman"/>
          <w:sz w:val="42"/>
          <w:szCs w:val="42"/>
        </w:rPr>
        <w:t>а) оберегать капсулу со светящимися точками от загрязнения, не трогать руками и не смазывать её различного рода смазками;</w:t>
      </w:r>
    </w:p>
    <w:p w14:paraId="54AE1030" w14:textId="77777777" w:rsidR="00D321ED" w:rsidRPr="003D27DD" w:rsidRDefault="00D321ED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D321ED">
        <w:rPr>
          <w:rFonts w:ascii="Times New Roman" w:hAnsi="Times New Roman" w:cs="Times New Roman"/>
          <w:sz w:val="42"/>
          <w:szCs w:val="42"/>
        </w:rPr>
        <w:t>б) в случае загрязнения капсулы со светящимися точками на целике и мушке протереть их чистой мягкой ветошью, смоченной в воде или керосине; после удаления грязи целик и мушка протираются чистой сухой ветошью;</w:t>
      </w:r>
    </w:p>
    <w:p w14:paraId="78CF70EF" w14:textId="0E2C4DB7" w:rsidR="00D321ED" w:rsidRPr="00D321ED" w:rsidRDefault="00D321ED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D321ED">
        <w:rPr>
          <w:rFonts w:ascii="Times New Roman" w:hAnsi="Times New Roman" w:cs="Times New Roman"/>
          <w:sz w:val="42"/>
          <w:szCs w:val="42"/>
        </w:rPr>
        <w:t>в) при загрязнении гнезда в накидной мушке, которым она надевается на стержень мушки оружия, отделить основание накидной мушки и прочистить это гнездо;</w:t>
      </w:r>
    </w:p>
    <w:p w14:paraId="60797CB8" w14:textId="3C5AC2A2" w:rsidR="00231999" w:rsidRPr="003D27DD" w:rsidRDefault="00231999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21401FC4" w14:textId="77777777" w:rsidR="00231999" w:rsidRPr="00231999" w:rsidRDefault="00231999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231999">
        <w:rPr>
          <w:rFonts w:ascii="Times New Roman" w:hAnsi="Times New Roman" w:cs="Times New Roman"/>
          <w:sz w:val="42"/>
          <w:szCs w:val="42"/>
        </w:rPr>
        <w:lastRenderedPageBreak/>
        <w:t>г) избегать частых отделений приспособления от оружия с целью предотвращения деформаций его частей.</w:t>
      </w:r>
    </w:p>
    <w:p w14:paraId="340F712E" w14:textId="77777777" w:rsidR="00231999" w:rsidRPr="003D27DD" w:rsidRDefault="00231999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231999">
        <w:rPr>
          <w:rFonts w:ascii="Times New Roman" w:hAnsi="Times New Roman" w:cs="Times New Roman"/>
          <w:sz w:val="42"/>
          <w:szCs w:val="42"/>
        </w:rPr>
        <w:t>В случае, если будут деформированы отдельные его части, допускается подгибка пера основания целика, пружины накидной мушки и пружинящей части основания мушки. (Эскизы см. в конце памятки).</w:t>
      </w:r>
    </w:p>
    <w:p w14:paraId="458A420E" w14:textId="77777777" w:rsidR="00231999" w:rsidRPr="00231999" w:rsidRDefault="00231999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4F75B66B" w14:textId="77777777" w:rsidR="00231999" w:rsidRPr="003D27DD" w:rsidRDefault="00231999" w:rsidP="00CA307B">
      <w:pPr>
        <w:pStyle w:val="ListParagraph"/>
        <w:numPr>
          <w:ilvl w:val="0"/>
          <w:numId w:val="21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Проверка зазора между казенным срезом ствола и затвором</w:t>
      </w:r>
    </w:p>
    <w:p w14:paraId="13A3BCD2" w14:textId="77777777" w:rsidR="00231999" w:rsidRPr="00231999" w:rsidRDefault="00231999" w:rsidP="00CA307B">
      <w:pPr>
        <w:spacing w:after="0"/>
        <w:ind w:left="720" w:firstLine="0"/>
        <w:rPr>
          <w:rFonts w:ascii="Times New Roman" w:hAnsi="Times New Roman" w:cs="Times New Roman"/>
          <w:b/>
          <w:bCs/>
          <w:sz w:val="42"/>
          <w:szCs w:val="42"/>
        </w:rPr>
      </w:pPr>
    </w:p>
    <w:p w14:paraId="71E4165D" w14:textId="77777777" w:rsidR="00231999" w:rsidRPr="00231999" w:rsidRDefault="00231999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231999">
        <w:rPr>
          <w:rFonts w:ascii="Times New Roman" w:hAnsi="Times New Roman" w:cs="Times New Roman"/>
          <w:sz w:val="42"/>
          <w:szCs w:val="42"/>
        </w:rPr>
        <w:t>При нормальной эксплуатации пулемета постепенное увеличение зазора между казенным срезом ствола и затвором происходит в пределах, обеспечивающих безотказную работу пулемета.</w:t>
      </w:r>
    </w:p>
    <w:p w14:paraId="563AD26A" w14:textId="77777777" w:rsidR="00231999" w:rsidRPr="00231999" w:rsidRDefault="00231999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231999">
        <w:rPr>
          <w:rFonts w:ascii="Times New Roman" w:hAnsi="Times New Roman" w:cs="Times New Roman"/>
          <w:sz w:val="42"/>
          <w:szCs w:val="42"/>
        </w:rPr>
        <w:t>После настрела на пулемет 7-10 тысяч выстрелов необходимо убедиться, что указанный зазор не вышел из пределов, обеспечивающих безотказную работу пулемета.</w:t>
      </w:r>
    </w:p>
    <w:p w14:paraId="29A70440" w14:textId="77777777" w:rsidR="00231999" w:rsidRPr="00231999" w:rsidRDefault="00231999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231999">
        <w:rPr>
          <w:rFonts w:ascii="Times New Roman" w:hAnsi="Times New Roman" w:cs="Times New Roman"/>
          <w:sz w:val="42"/>
          <w:szCs w:val="42"/>
        </w:rPr>
        <w:t>Указанная проверка производится силами мастерской части калибром-шашкой, а при отсутствии калибров-шашек — учебным патроном.</w:t>
      </w:r>
    </w:p>
    <w:p w14:paraId="075AD9A1" w14:textId="77777777" w:rsidR="00231999" w:rsidRPr="00231999" w:rsidRDefault="00231999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231999">
        <w:rPr>
          <w:rFonts w:ascii="Times New Roman" w:hAnsi="Times New Roman" w:cs="Times New Roman"/>
          <w:sz w:val="42"/>
          <w:szCs w:val="42"/>
        </w:rPr>
        <w:t>При применении калибров-шашек необходимо пользоваться инструкцией на применение войсковых калибров.</w:t>
      </w:r>
    </w:p>
    <w:p w14:paraId="435BA8D0" w14:textId="3EA560F7" w:rsidR="00231999" w:rsidRPr="00231999" w:rsidRDefault="00231999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231999">
        <w:rPr>
          <w:rFonts w:ascii="Times New Roman" w:hAnsi="Times New Roman" w:cs="Times New Roman"/>
          <w:sz w:val="42"/>
          <w:szCs w:val="42"/>
        </w:rPr>
        <w:t>При проверке зазора учебным патроном необходимо: выбить штифт винта замыкателя ствола, вывинтить отверткой винт на один оборот, вставить учебный патрон в патронник</w:t>
      </w:r>
    </w:p>
    <w:p w14:paraId="00E992D4" w14:textId="6985AF42" w:rsidR="00231999" w:rsidRPr="003D27DD" w:rsidRDefault="00231999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03CE4C28" w14:textId="77777777" w:rsidR="00E53B3F" w:rsidRPr="00E53B3F" w:rsidRDefault="00E53B3F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E53B3F">
        <w:rPr>
          <w:rFonts w:ascii="Times New Roman" w:hAnsi="Times New Roman" w:cs="Times New Roman"/>
          <w:sz w:val="42"/>
          <w:szCs w:val="42"/>
        </w:rPr>
        <w:lastRenderedPageBreak/>
        <w:t>и подать затворную раму в крайнее переднее положение. Если при этом произошло запирание затвора (его боевые выступы полностью зашли за боевые упоры ствольной коробки), то вновь вывинтить винт замыкателя на один оборот и проверить запирание затвора. Так поступать до тех пор, пока затвор не будет запираться, после чего завинтить винт на один оборот и вставить штифт.</w:t>
      </w:r>
    </w:p>
    <w:p w14:paraId="1C4C5A99" w14:textId="77777777" w:rsidR="00E53B3F" w:rsidRPr="00E53B3F" w:rsidRDefault="00E53B3F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E53B3F">
        <w:rPr>
          <w:rFonts w:ascii="Times New Roman" w:hAnsi="Times New Roman" w:cs="Times New Roman"/>
          <w:sz w:val="42"/>
          <w:szCs w:val="42"/>
        </w:rPr>
        <w:t>Если увеличение зазора между казенным срезом ствола и затвором произошло за счет уменьшения (</w:t>
      </w:r>
      <w:proofErr w:type="spellStart"/>
      <w:r w:rsidRPr="00E53B3F">
        <w:rPr>
          <w:rFonts w:ascii="Times New Roman" w:hAnsi="Times New Roman" w:cs="Times New Roman"/>
          <w:sz w:val="42"/>
          <w:szCs w:val="42"/>
        </w:rPr>
        <w:t>подпиловки</w:t>
      </w:r>
      <w:proofErr w:type="spellEnd"/>
      <w:r w:rsidRPr="00E53B3F">
        <w:rPr>
          <w:rFonts w:ascii="Times New Roman" w:hAnsi="Times New Roman" w:cs="Times New Roman"/>
          <w:sz w:val="42"/>
          <w:szCs w:val="42"/>
        </w:rPr>
        <w:t>) высоты выступа пенька ствола, такой ствол подлежит замене, так как в этом случае уменьшить зазор за счет регулировки узла запирания винтом замыкателя невозможно.</w:t>
      </w:r>
    </w:p>
    <w:p w14:paraId="383C5EAC" w14:textId="77777777" w:rsidR="00E53B3F" w:rsidRPr="00E53B3F" w:rsidRDefault="00E53B3F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E53B3F">
        <w:rPr>
          <w:rFonts w:ascii="Times New Roman" w:hAnsi="Times New Roman" w:cs="Times New Roman"/>
          <w:sz w:val="42"/>
          <w:szCs w:val="42"/>
        </w:rPr>
        <w:t>О произведенной проверке зазора между казенным срезом ствола и затвором и произведенной регулировке узла запирания сделать отметку в формуляре.</w:t>
      </w:r>
    </w:p>
    <w:p w14:paraId="7F08C412" w14:textId="77777777" w:rsidR="00E53B3F" w:rsidRPr="003D27DD" w:rsidRDefault="00E53B3F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E53B3F">
        <w:rPr>
          <w:rFonts w:ascii="Times New Roman" w:hAnsi="Times New Roman" w:cs="Times New Roman"/>
          <w:sz w:val="42"/>
          <w:szCs w:val="42"/>
        </w:rPr>
        <w:t>Категорически запрещается производить проверку и регулировку узла запирания силами расчета.</w:t>
      </w:r>
    </w:p>
    <w:p w14:paraId="5B3208BF" w14:textId="77777777" w:rsidR="00E53B3F" w:rsidRPr="00E53B3F" w:rsidRDefault="00E53B3F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0E56F3B5" w14:textId="77777777" w:rsidR="00E53B3F" w:rsidRPr="003D27DD" w:rsidRDefault="00E53B3F" w:rsidP="00CA307B">
      <w:pPr>
        <w:pStyle w:val="ListParagraph"/>
        <w:numPr>
          <w:ilvl w:val="0"/>
          <w:numId w:val="21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Заряжание пулемета</w:t>
      </w:r>
    </w:p>
    <w:p w14:paraId="27A80D91" w14:textId="77777777" w:rsidR="00E53B3F" w:rsidRPr="00E53B3F" w:rsidRDefault="00E53B3F" w:rsidP="00CA307B">
      <w:pPr>
        <w:spacing w:after="0"/>
        <w:ind w:left="720" w:firstLine="0"/>
        <w:rPr>
          <w:rFonts w:ascii="Times New Roman" w:hAnsi="Times New Roman" w:cs="Times New Roman"/>
          <w:sz w:val="42"/>
          <w:szCs w:val="42"/>
        </w:rPr>
      </w:pPr>
    </w:p>
    <w:p w14:paraId="38D02253" w14:textId="77777777" w:rsidR="00E53B3F" w:rsidRPr="00E53B3F" w:rsidRDefault="00E53B3F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E53B3F">
        <w:rPr>
          <w:rFonts w:ascii="Times New Roman" w:hAnsi="Times New Roman" w:cs="Times New Roman"/>
          <w:sz w:val="42"/>
          <w:szCs w:val="42"/>
        </w:rPr>
        <w:t>Заряжание пулемета производится следующим образом:</w:t>
      </w:r>
      <w:r w:rsidRPr="00E53B3F">
        <w:rPr>
          <w:rFonts w:ascii="Times New Roman" w:hAnsi="Times New Roman" w:cs="Times New Roman"/>
          <w:sz w:val="42"/>
          <w:szCs w:val="42"/>
        </w:rPr>
        <w:br/>
        <w:t>— открыть крышку ствольной коробки;</w:t>
      </w:r>
      <w:r w:rsidRPr="00E53B3F">
        <w:rPr>
          <w:rFonts w:ascii="Times New Roman" w:hAnsi="Times New Roman" w:cs="Times New Roman"/>
          <w:sz w:val="42"/>
          <w:szCs w:val="42"/>
        </w:rPr>
        <w:br/>
        <w:t>— вставить первый патрон (находящийся в ленте) в зацепы извлекателя;</w:t>
      </w:r>
      <w:r w:rsidRPr="00E53B3F">
        <w:rPr>
          <w:rFonts w:ascii="Times New Roman" w:hAnsi="Times New Roman" w:cs="Times New Roman"/>
          <w:sz w:val="42"/>
          <w:szCs w:val="42"/>
        </w:rPr>
        <w:br/>
        <w:t>— закрыть крышку ствольной коробки.</w:t>
      </w:r>
    </w:p>
    <w:p w14:paraId="48A15469" w14:textId="6A6E1FA0" w:rsidR="00E53B3F" w:rsidRPr="003D27DD" w:rsidRDefault="00E53B3F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287F49B5" w14:textId="77777777" w:rsidR="00337857" w:rsidRPr="003D27DD" w:rsidRDefault="00337857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337857">
        <w:rPr>
          <w:rFonts w:ascii="Times New Roman" w:hAnsi="Times New Roman" w:cs="Times New Roman"/>
          <w:sz w:val="42"/>
          <w:szCs w:val="42"/>
        </w:rPr>
        <w:lastRenderedPageBreak/>
        <w:t>— взвести подвижные части на шептало, а рукоятку перезаряжания дослать в переднее положение.</w:t>
      </w:r>
    </w:p>
    <w:p w14:paraId="59D1037B" w14:textId="77777777" w:rsidR="00337857" w:rsidRPr="00337857" w:rsidRDefault="00337857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363B69D7" w14:textId="77777777" w:rsidR="00337857" w:rsidRPr="003D27DD" w:rsidRDefault="00337857" w:rsidP="00CA307B">
      <w:pPr>
        <w:pStyle w:val="ListParagraph"/>
        <w:numPr>
          <w:ilvl w:val="0"/>
          <w:numId w:val="21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proofErr w:type="spellStart"/>
      <w:r w:rsidRPr="003D27DD">
        <w:rPr>
          <w:rFonts w:ascii="Times New Roman" w:hAnsi="Times New Roman" w:cs="Times New Roman"/>
          <w:b/>
          <w:bCs/>
          <w:sz w:val="42"/>
          <w:szCs w:val="42"/>
        </w:rPr>
        <w:t>Разряжание</w:t>
      </w:r>
      <w:proofErr w:type="spellEnd"/>
      <w:r w:rsidRPr="003D27DD">
        <w:rPr>
          <w:rFonts w:ascii="Times New Roman" w:hAnsi="Times New Roman" w:cs="Times New Roman"/>
          <w:b/>
          <w:bCs/>
          <w:sz w:val="42"/>
          <w:szCs w:val="42"/>
        </w:rPr>
        <w:t xml:space="preserve"> пулемета</w:t>
      </w:r>
    </w:p>
    <w:p w14:paraId="2B440C12" w14:textId="77777777" w:rsidR="00337857" w:rsidRPr="00337857" w:rsidRDefault="00337857" w:rsidP="00CA307B">
      <w:pPr>
        <w:spacing w:after="0"/>
        <w:ind w:left="360" w:firstLine="0"/>
        <w:rPr>
          <w:rFonts w:ascii="Times New Roman" w:hAnsi="Times New Roman" w:cs="Times New Roman"/>
          <w:sz w:val="42"/>
          <w:szCs w:val="42"/>
        </w:rPr>
      </w:pPr>
    </w:p>
    <w:p w14:paraId="205822B7" w14:textId="77777777" w:rsidR="00337857" w:rsidRPr="003D27DD" w:rsidRDefault="00337857" w:rsidP="00D9082B">
      <w:pPr>
        <w:spacing w:after="0"/>
        <w:ind w:firstLine="708"/>
        <w:rPr>
          <w:rFonts w:ascii="Times New Roman" w:hAnsi="Times New Roman" w:cs="Times New Roman"/>
          <w:sz w:val="42"/>
          <w:szCs w:val="42"/>
        </w:rPr>
      </w:pPr>
      <w:proofErr w:type="spellStart"/>
      <w:r w:rsidRPr="00337857">
        <w:rPr>
          <w:rFonts w:ascii="Times New Roman" w:hAnsi="Times New Roman" w:cs="Times New Roman"/>
          <w:sz w:val="42"/>
          <w:szCs w:val="42"/>
        </w:rPr>
        <w:t>Разряжание</w:t>
      </w:r>
      <w:proofErr w:type="spellEnd"/>
      <w:r w:rsidRPr="00337857">
        <w:rPr>
          <w:rFonts w:ascii="Times New Roman" w:hAnsi="Times New Roman" w:cs="Times New Roman"/>
          <w:sz w:val="42"/>
          <w:szCs w:val="42"/>
        </w:rPr>
        <w:t xml:space="preserve"> пулемета производится следующим образом:</w:t>
      </w:r>
      <w:r w:rsidRPr="00337857">
        <w:rPr>
          <w:rFonts w:ascii="Times New Roman" w:hAnsi="Times New Roman" w:cs="Times New Roman"/>
          <w:sz w:val="42"/>
          <w:szCs w:val="42"/>
        </w:rPr>
        <w:br/>
        <w:t>— поставить пулемет на предохранитель;</w:t>
      </w:r>
      <w:r w:rsidRPr="00337857">
        <w:rPr>
          <w:rFonts w:ascii="Times New Roman" w:hAnsi="Times New Roman" w:cs="Times New Roman"/>
          <w:sz w:val="42"/>
          <w:szCs w:val="42"/>
        </w:rPr>
        <w:br/>
        <w:t>— открыть крышку ствольной коробки;</w:t>
      </w:r>
      <w:r w:rsidRPr="00337857">
        <w:rPr>
          <w:rFonts w:ascii="Times New Roman" w:hAnsi="Times New Roman" w:cs="Times New Roman"/>
          <w:sz w:val="42"/>
          <w:szCs w:val="42"/>
        </w:rPr>
        <w:br/>
        <w:t>— отделить ленту;</w:t>
      </w:r>
      <w:r w:rsidRPr="00337857">
        <w:rPr>
          <w:rFonts w:ascii="Times New Roman" w:hAnsi="Times New Roman" w:cs="Times New Roman"/>
          <w:sz w:val="42"/>
          <w:szCs w:val="42"/>
        </w:rPr>
        <w:br/>
        <w:t>— достать патрон из продольного окна основания приемника;</w:t>
      </w:r>
      <w:r w:rsidRPr="00337857">
        <w:rPr>
          <w:rFonts w:ascii="Times New Roman" w:hAnsi="Times New Roman" w:cs="Times New Roman"/>
          <w:sz w:val="42"/>
          <w:szCs w:val="42"/>
        </w:rPr>
        <w:br/>
        <w:t>— поднять основание приемника в верхнее положение;</w:t>
      </w:r>
      <w:r w:rsidRPr="00337857">
        <w:rPr>
          <w:rFonts w:ascii="Times New Roman" w:hAnsi="Times New Roman" w:cs="Times New Roman"/>
          <w:sz w:val="42"/>
          <w:szCs w:val="42"/>
        </w:rPr>
        <w:br/>
        <w:t>— проверить, нет ли патрона в патроннике;</w:t>
      </w:r>
      <w:r w:rsidRPr="00337857">
        <w:rPr>
          <w:rFonts w:ascii="Times New Roman" w:hAnsi="Times New Roman" w:cs="Times New Roman"/>
          <w:sz w:val="42"/>
          <w:szCs w:val="42"/>
        </w:rPr>
        <w:br/>
        <w:t>— опустить основание приемника и закрыть крышку ствольной коробки;</w:t>
      </w:r>
      <w:r w:rsidRPr="00337857">
        <w:rPr>
          <w:rFonts w:ascii="Times New Roman" w:hAnsi="Times New Roman" w:cs="Times New Roman"/>
          <w:sz w:val="42"/>
          <w:szCs w:val="42"/>
        </w:rPr>
        <w:br/>
        <w:t>— снять пулемет с предохранителя;</w:t>
      </w:r>
      <w:r w:rsidRPr="00337857">
        <w:rPr>
          <w:rFonts w:ascii="Times New Roman" w:hAnsi="Times New Roman" w:cs="Times New Roman"/>
          <w:sz w:val="42"/>
          <w:szCs w:val="42"/>
        </w:rPr>
        <w:br/>
        <w:t>— произвести два контрольных спуска подвижных частей с шептала.</w:t>
      </w:r>
    </w:p>
    <w:p w14:paraId="1B1C38A7" w14:textId="77777777" w:rsidR="00337857" w:rsidRPr="00337857" w:rsidRDefault="00337857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70389680" w14:textId="77777777" w:rsidR="00337857" w:rsidRPr="003D27DD" w:rsidRDefault="00337857" w:rsidP="00CA307B">
      <w:pPr>
        <w:pStyle w:val="ListParagraph"/>
        <w:numPr>
          <w:ilvl w:val="0"/>
          <w:numId w:val="21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Правила проверки и приведения пулемета к нормальному бою</w:t>
      </w:r>
    </w:p>
    <w:p w14:paraId="77EB86B9" w14:textId="77777777" w:rsidR="00337857" w:rsidRPr="00337857" w:rsidRDefault="00337857" w:rsidP="00CA307B">
      <w:pPr>
        <w:spacing w:after="0"/>
        <w:ind w:left="720" w:firstLine="0"/>
        <w:rPr>
          <w:rFonts w:ascii="Times New Roman" w:hAnsi="Times New Roman" w:cs="Times New Roman"/>
          <w:sz w:val="42"/>
          <w:szCs w:val="42"/>
        </w:rPr>
      </w:pPr>
    </w:p>
    <w:p w14:paraId="45F2AC67" w14:textId="77777777" w:rsidR="00337857" w:rsidRPr="003D27DD" w:rsidRDefault="00337857" w:rsidP="00D9082B">
      <w:pPr>
        <w:spacing w:after="0"/>
        <w:jc w:val="both"/>
        <w:rPr>
          <w:rFonts w:ascii="Times New Roman" w:hAnsi="Times New Roman" w:cs="Times New Roman"/>
          <w:sz w:val="42"/>
          <w:szCs w:val="42"/>
        </w:rPr>
      </w:pPr>
      <w:r w:rsidRPr="00337857">
        <w:rPr>
          <w:rFonts w:ascii="Times New Roman" w:hAnsi="Times New Roman" w:cs="Times New Roman"/>
          <w:sz w:val="42"/>
          <w:szCs w:val="42"/>
        </w:rPr>
        <w:t>Пулемет приводить к нормальному бою в соответствии с НСД на ПК.</w:t>
      </w:r>
    </w:p>
    <w:p w14:paraId="1F9E1519" w14:textId="77777777" w:rsidR="00337857" w:rsidRPr="00337857" w:rsidRDefault="00337857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17EE80DC" w14:textId="545B3CB8" w:rsidR="00337857" w:rsidRPr="003D27DD" w:rsidRDefault="00337857" w:rsidP="003D27DD">
      <w:pPr>
        <w:pStyle w:val="ListParagraph"/>
        <w:numPr>
          <w:ilvl w:val="0"/>
          <w:numId w:val="21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Использование запасных частей</w:t>
      </w:r>
    </w:p>
    <w:p w14:paraId="10144283" w14:textId="3403B877" w:rsidR="00337857" w:rsidRPr="00337857" w:rsidRDefault="00337857" w:rsidP="00D9082B">
      <w:pPr>
        <w:spacing w:after="0"/>
        <w:jc w:val="both"/>
        <w:rPr>
          <w:rFonts w:ascii="Times New Roman" w:hAnsi="Times New Roman" w:cs="Times New Roman"/>
          <w:sz w:val="42"/>
          <w:szCs w:val="42"/>
        </w:rPr>
      </w:pPr>
      <w:r w:rsidRPr="00337857">
        <w:rPr>
          <w:rFonts w:ascii="Times New Roman" w:hAnsi="Times New Roman" w:cs="Times New Roman"/>
          <w:sz w:val="42"/>
          <w:szCs w:val="42"/>
        </w:rPr>
        <w:t>Запасные детали, прилагаемые к пулемету, перечисленные в формуляре, ставятся без при</w:t>
      </w:r>
      <w:r w:rsidRPr="003D27DD">
        <w:rPr>
          <w:rFonts w:ascii="Times New Roman" w:hAnsi="Times New Roman" w:cs="Times New Roman"/>
          <w:sz w:val="42"/>
          <w:szCs w:val="42"/>
        </w:rPr>
        <w:t>-</w:t>
      </w:r>
    </w:p>
    <w:p w14:paraId="74486431" w14:textId="0DC880C7" w:rsidR="00337857" w:rsidRPr="003D27DD" w:rsidRDefault="00337857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br w:type="page"/>
      </w:r>
    </w:p>
    <w:p w14:paraId="1DC02700" w14:textId="112A2897" w:rsidR="00347FCD" w:rsidRPr="003D27DD" w:rsidRDefault="008D581B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3D27DD">
        <w:rPr>
          <w:rFonts w:ascii="Times New Roman" w:hAnsi="Times New Roman" w:cs="Times New Roman"/>
          <w:sz w:val="42"/>
          <w:szCs w:val="42"/>
        </w:rPr>
        <w:lastRenderedPageBreak/>
        <w:t>гонки силами расчета, о чем делается отметка в формуляре.</w:t>
      </w:r>
    </w:p>
    <w:p w14:paraId="2CEEAA6C" w14:textId="77777777" w:rsidR="008D581B" w:rsidRPr="003D27DD" w:rsidRDefault="008D581B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</w:p>
    <w:p w14:paraId="1EDA5391" w14:textId="77777777" w:rsidR="008D581B" w:rsidRPr="003D27DD" w:rsidRDefault="008D581B" w:rsidP="00CA307B">
      <w:pPr>
        <w:pStyle w:val="ListParagraph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3D27DD">
        <w:rPr>
          <w:rFonts w:ascii="Times New Roman" w:hAnsi="Times New Roman" w:cs="Times New Roman"/>
          <w:b/>
          <w:bCs/>
          <w:sz w:val="42"/>
          <w:szCs w:val="42"/>
        </w:rPr>
        <w:t>Гарантии</w:t>
      </w:r>
    </w:p>
    <w:p w14:paraId="467E7FB9" w14:textId="77777777" w:rsidR="00B11C83" w:rsidRPr="008D581B" w:rsidRDefault="00B11C83" w:rsidP="00CA307B">
      <w:pPr>
        <w:spacing w:after="0"/>
        <w:ind w:left="720" w:firstLine="0"/>
        <w:rPr>
          <w:rFonts w:ascii="Times New Roman" w:hAnsi="Times New Roman" w:cs="Times New Roman"/>
          <w:b/>
          <w:bCs/>
          <w:sz w:val="42"/>
          <w:szCs w:val="42"/>
        </w:rPr>
      </w:pPr>
    </w:p>
    <w:p w14:paraId="38C4ABEE" w14:textId="77777777" w:rsidR="008D581B" w:rsidRPr="008D581B" w:rsidRDefault="008D581B" w:rsidP="00D9082B">
      <w:pPr>
        <w:spacing w:after="0"/>
        <w:jc w:val="both"/>
        <w:rPr>
          <w:rFonts w:ascii="Times New Roman" w:hAnsi="Times New Roman" w:cs="Times New Roman"/>
          <w:sz w:val="42"/>
          <w:szCs w:val="42"/>
        </w:rPr>
      </w:pPr>
      <w:r w:rsidRPr="008D581B">
        <w:rPr>
          <w:rFonts w:ascii="Times New Roman" w:hAnsi="Times New Roman" w:cs="Times New Roman"/>
          <w:sz w:val="42"/>
          <w:szCs w:val="42"/>
        </w:rPr>
        <w:t>Завод-изготовитель гарантирует исправную работу пулемета при настреле до 25000 выстрелов, после чего пулемет должен быть направлен в ремонтный орган окружного подчинения для определения возможности его дальнейшей эксплуатации.</w:t>
      </w:r>
    </w:p>
    <w:p w14:paraId="6C04A386" w14:textId="77777777" w:rsidR="008D581B" w:rsidRPr="008D581B" w:rsidRDefault="008D581B" w:rsidP="00D9082B">
      <w:pPr>
        <w:spacing w:after="0"/>
        <w:ind w:firstLine="0"/>
        <w:jc w:val="both"/>
        <w:rPr>
          <w:rFonts w:ascii="Times New Roman" w:hAnsi="Times New Roman" w:cs="Times New Roman"/>
          <w:sz w:val="42"/>
          <w:szCs w:val="42"/>
        </w:rPr>
      </w:pPr>
      <w:r w:rsidRPr="008D581B">
        <w:rPr>
          <w:rFonts w:ascii="Times New Roman" w:hAnsi="Times New Roman" w:cs="Times New Roman"/>
          <w:sz w:val="42"/>
          <w:szCs w:val="42"/>
        </w:rPr>
        <w:t xml:space="preserve">Гарантируемая живучесть ствола (по кучности и меткости боя) — 17500 выстрелов, при условии охлаждения ствола после каждых 400 выстрелов, произведённых непрерывно. Гарантируемая живучесть мелких деталей, имеющихся в индивидуальном </w:t>
      </w:r>
      <w:proofErr w:type="spellStart"/>
      <w:r w:rsidRPr="008D581B">
        <w:rPr>
          <w:rFonts w:ascii="Times New Roman" w:hAnsi="Times New Roman" w:cs="Times New Roman"/>
          <w:sz w:val="42"/>
          <w:szCs w:val="42"/>
        </w:rPr>
        <w:t>ЗИП'е</w:t>
      </w:r>
      <w:proofErr w:type="spellEnd"/>
      <w:r w:rsidRPr="008D581B">
        <w:rPr>
          <w:rFonts w:ascii="Times New Roman" w:hAnsi="Times New Roman" w:cs="Times New Roman"/>
          <w:sz w:val="42"/>
          <w:szCs w:val="42"/>
        </w:rPr>
        <w:t xml:space="preserve"> при пулемете — 15000 выстрелов.</w:t>
      </w:r>
    </w:p>
    <w:p w14:paraId="09023243" w14:textId="77777777" w:rsidR="008D581B" w:rsidRPr="008D581B" w:rsidRDefault="008D581B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D581B">
        <w:rPr>
          <w:rFonts w:ascii="Times New Roman" w:hAnsi="Times New Roman" w:cs="Times New Roman"/>
          <w:sz w:val="42"/>
          <w:szCs w:val="42"/>
        </w:rPr>
        <w:t>В случае выхода из строя ствола, последний подлежит замене новым в ремонтной мастерской части.</w:t>
      </w:r>
    </w:p>
    <w:p w14:paraId="344EDB14" w14:textId="77777777" w:rsidR="008D581B" w:rsidRPr="008D581B" w:rsidRDefault="008D581B" w:rsidP="00D9082B">
      <w:pPr>
        <w:spacing w:after="0"/>
        <w:ind w:firstLine="708"/>
        <w:jc w:val="both"/>
        <w:rPr>
          <w:rFonts w:ascii="Times New Roman" w:hAnsi="Times New Roman" w:cs="Times New Roman"/>
          <w:sz w:val="42"/>
          <w:szCs w:val="42"/>
        </w:rPr>
      </w:pPr>
      <w:r w:rsidRPr="008D581B">
        <w:rPr>
          <w:rFonts w:ascii="Times New Roman" w:hAnsi="Times New Roman" w:cs="Times New Roman"/>
          <w:sz w:val="42"/>
          <w:szCs w:val="42"/>
        </w:rPr>
        <w:t xml:space="preserve">Мелкие детали заменяются (из индивидуального </w:t>
      </w:r>
      <w:proofErr w:type="spellStart"/>
      <w:r w:rsidRPr="008D581B">
        <w:rPr>
          <w:rFonts w:ascii="Times New Roman" w:hAnsi="Times New Roman" w:cs="Times New Roman"/>
          <w:sz w:val="42"/>
          <w:szCs w:val="42"/>
        </w:rPr>
        <w:t>ЗИП'а</w:t>
      </w:r>
      <w:proofErr w:type="spellEnd"/>
      <w:r w:rsidRPr="008D581B">
        <w:rPr>
          <w:rFonts w:ascii="Times New Roman" w:hAnsi="Times New Roman" w:cs="Times New Roman"/>
          <w:sz w:val="42"/>
          <w:szCs w:val="42"/>
        </w:rPr>
        <w:t>) силами расчёта; другие детали заменяются в ремонтной мастерской части, о чём делается отметка в формуляре.</w:t>
      </w:r>
    </w:p>
    <w:p w14:paraId="25874BE2" w14:textId="3F795E73" w:rsidR="000D1A02" w:rsidRDefault="000D1A02">
      <w:pPr>
        <w:ind w:firstLine="0"/>
        <w:rPr>
          <w:rFonts w:ascii="Times New Roman" w:hAnsi="Times New Roman" w:cs="Times New Roman"/>
          <w:sz w:val="42"/>
          <w:szCs w:val="42"/>
        </w:rPr>
      </w:pPr>
      <w:r>
        <w:rPr>
          <w:rFonts w:ascii="Times New Roman" w:hAnsi="Times New Roman" w:cs="Times New Roman"/>
          <w:sz w:val="42"/>
          <w:szCs w:val="42"/>
        </w:rPr>
        <w:br w:type="page"/>
      </w:r>
    </w:p>
    <w:p w14:paraId="2E29303B" w14:textId="273BA0AA" w:rsidR="000D1A02" w:rsidRDefault="000D1A02" w:rsidP="00CA307B">
      <w:pPr>
        <w:spacing w:after="0"/>
        <w:ind w:firstLine="0"/>
        <w:rPr>
          <w:rFonts w:ascii="Times New Roman" w:hAnsi="Times New Roman" w:cs="Times New Roman"/>
          <w:sz w:val="42"/>
          <w:szCs w:val="42"/>
        </w:rPr>
      </w:pPr>
      <w:r>
        <w:rPr>
          <w:noProof/>
        </w:rPr>
        <w:lastRenderedPageBreak/>
        <w:drawing>
          <wp:inline distT="0" distB="0" distL="0" distR="0" wp14:anchorId="7642DE63" wp14:editId="7B488273">
            <wp:extent cx="6092671" cy="9452758"/>
            <wp:effectExtent l="0" t="0" r="3810" b="0"/>
            <wp:docPr id="19349139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142" cy="948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E3247" w14:textId="4D54EA54" w:rsidR="008D581B" w:rsidRDefault="000D1A02" w:rsidP="000D1A02">
      <w:pPr>
        <w:ind w:firstLine="0"/>
        <w:rPr>
          <w:rFonts w:ascii="Times New Roman" w:hAnsi="Times New Roman" w:cs="Times New Roman"/>
          <w:sz w:val="42"/>
          <w:szCs w:val="42"/>
          <w:lang w:val="uk-UA"/>
        </w:rPr>
      </w:pPr>
      <w:r>
        <w:rPr>
          <w:rFonts w:ascii="Times New Roman" w:hAnsi="Times New Roman" w:cs="Times New Roman"/>
          <w:sz w:val="42"/>
          <w:szCs w:val="42"/>
        </w:rPr>
        <w:br w:type="page"/>
      </w:r>
      <w:r w:rsidR="0049146D">
        <w:rPr>
          <w:rFonts w:ascii="Times New Roman" w:hAnsi="Times New Roman" w:cs="Times New Roman"/>
          <w:noProof/>
          <w:sz w:val="42"/>
          <w:szCs w:val="42"/>
          <w:lang w:val="uk-UA"/>
        </w:rPr>
        <w:lastRenderedPageBreak/>
        <w:drawing>
          <wp:anchor distT="0" distB="0" distL="114300" distR="114300" simplePos="0" relativeHeight="251660288" behindDoc="0" locked="0" layoutInCell="1" allowOverlap="1" wp14:anchorId="5F5F0933" wp14:editId="1DEA1EBD">
            <wp:simplePos x="0" y="0"/>
            <wp:positionH relativeFrom="column">
              <wp:posOffset>66675</wp:posOffset>
            </wp:positionH>
            <wp:positionV relativeFrom="paragraph">
              <wp:posOffset>452029</wp:posOffset>
            </wp:positionV>
            <wp:extent cx="5773420" cy="8844915"/>
            <wp:effectExtent l="0" t="0" r="5080" b="0"/>
            <wp:wrapNone/>
            <wp:docPr id="1792465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65507" name="Picture 179246550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420" cy="884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42"/>
          <w:szCs w:val="42"/>
          <w:lang w:val="uk-UA"/>
        </w:rPr>
        <w:t xml:space="preserve"> </w:t>
      </w:r>
    </w:p>
    <w:p w14:paraId="489AF7F4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39F34D2A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58E83355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0CDF1D48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655C6BD3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3BE81474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3A7359D1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7DE904D8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167DE23C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61EC02B8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19B975D0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69468C93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58AAE561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2C2F6FB1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581BFA63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6CDD0093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481708FA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0533D520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4E0B1930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087DE8DE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054D5693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0CEEC6C6" w14:textId="77777777" w:rsidR="0049146D" w:rsidRP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6C7380C1" w14:textId="77777777" w:rsid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1F0C8B48" w14:textId="77777777" w:rsidR="0049146D" w:rsidRDefault="0049146D" w:rsidP="0049146D">
      <w:pPr>
        <w:rPr>
          <w:rFonts w:ascii="Times New Roman" w:hAnsi="Times New Roman" w:cs="Times New Roman"/>
          <w:sz w:val="42"/>
          <w:szCs w:val="42"/>
          <w:lang w:val="uk-UA"/>
        </w:rPr>
      </w:pPr>
    </w:p>
    <w:p w14:paraId="4896BA4E" w14:textId="77777777" w:rsidR="0049146D" w:rsidRDefault="0049146D" w:rsidP="0049146D">
      <w:pPr>
        <w:jc w:val="right"/>
        <w:rPr>
          <w:rFonts w:ascii="Times New Roman" w:hAnsi="Times New Roman" w:cs="Times New Roman"/>
          <w:sz w:val="42"/>
          <w:szCs w:val="42"/>
          <w:lang w:val="uk-UA"/>
        </w:rPr>
      </w:pPr>
    </w:p>
    <w:p w14:paraId="083D9A5D" w14:textId="77777777" w:rsidR="0049146D" w:rsidRDefault="0049146D" w:rsidP="0049146D">
      <w:pPr>
        <w:jc w:val="right"/>
        <w:rPr>
          <w:rFonts w:ascii="Times New Roman" w:hAnsi="Times New Roman" w:cs="Times New Roman"/>
          <w:sz w:val="42"/>
          <w:szCs w:val="42"/>
          <w:lang w:val="uk-UA"/>
        </w:rPr>
      </w:pPr>
    </w:p>
    <w:p w14:paraId="5E1FEBB4" w14:textId="531D4A1A" w:rsidR="0049146D" w:rsidRDefault="0049146D">
      <w:pPr>
        <w:ind w:firstLine="0"/>
        <w:rPr>
          <w:rFonts w:ascii="Times New Roman" w:hAnsi="Times New Roman" w:cs="Times New Roman"/>
          <w:sz w:val="42"/>
          <w:szCs w:val="42"/>
          <w:lang w:val="uk-UA"/>
        </w:rPr>
      </w:pPr>
      <w:r>
        <w:rPr>
          <w:rFonts w:ascii="Times New Roman" w:hAnsi="Times New Roman" w:cs="Times New Roman"/>
          <w:noProof/>
          <w:sz w:val="42"/>
          <w:szCs w:val="42"/>
          <w:lang w:val="uk-UA"/>
        </w:rPr>
        <w:lastRenderedPageBreak/>
        <w:drawing>
          <wp:anchor distT="0" distB="0" distL="114300" distR="114300" simplePos="0" relativeHeight="251661312" behindDoc="0" locked="0" layoutInCell="1" allowOverlap="1" wp14:anchorId="6E9BE1A6" wp14:editId="6F9845A0">
            <wp:simplePos x="0" y="0"/>
            <wp:positionH relativeFrom="column">
              <wp:posOffset>170271</wp:posOffset>
            </wp:positionH>
            <wp:positionV relativeFrom="paragraph">
              <wp:posOffset>276225</wp:posOffset>
            </wp:positionV>
            <wp:extent cx="5570855" cy="8908415"/>
            <wp:effectExtent l="0" t="0" r="4445" b="0"/>
            <wp:wrapTopAndBottom/>
            <wp:docPr id="21262654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265417" name="Picture 21262654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42"/>
          <w:szCs w:val="42"/>
          <w:lang w:val="uk-UA"/>
        </w:rPr>
        <w:br w:type="page"/>
      </w:r>
    </w:p>
    <w:p w14:paraId="43140558" w14:textId="55C0738A" w:rsidR="0049146D" w:rsidRPr="0049146D" w:rsidRDefault="0049146D" w:rsidP="0049146D">
      <w:pPr>
        <w:jc w:val="right"/>
        <w:rPr>
          <w:rFonts w:ascii="Times New Roman" w:hAnsi="Times New Roman" w:cs="Times New Roman"/>
          <w:sz w:val="42"/>
          <w:szCs w:val="42"/>
          <w:lang w:val="uk-UA"/>
        </w:rPr>
      </w:pPr>
    </w:p>
    <w:sectPr w:rsidR="0049146D" w:rsidRPr="004914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BB8AB" w14:textId="77777777" w:rsidR="0034292F" w:rsidRDefault="0034292F" w:rsidP="00CA307B">
      <w:pPr>
        <w:spacing w:after="0"/>
      </w:pPr>
      <w:r>
        <w:separator/>
      </w:r>
    </w:p>
  </w:endnote>
  <w:endnote w:type="continuationSeparator" w:id="0">
    <w:p w14:paraId="54F07C8A" w14:textId="77777777" w:rsidR="0034292F" w:rsidRDefault="0034292F" w:rsidP="00CA30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121AB" w14:textId="77777777" w:rsidR="0034292F" w:rsidRDefault="0034292F" w:rsidP="00CA307B">
      <w:pPr>
        <w:spacing w:after="0"/>
      </w:pPr>
      <w:r>
        <w:separator/>
      </w:r>
    </w:p>
  </w:footnote>
  <w:footnote w:type="continuationSeparator" w:id="0">
    <w:p w14:paraId="4087CF50" w14:textId="77777777" w:rsidR="0034292F" w:rsidRDefault="0034292F" w:rsidP="00CA30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7109C"/>
    <w:multiLevelType w:val="multilevel"/>
    <w:tmpl w:val="B700E9D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82005"/>
    <w:multiLevelType w:val="hybridMultilevel"/>
    <w:tmpl w:val="326EEF78"/>
    <w:lvl w:ilvl="0" w:tplc="964A2C96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F0F5B"/>
    <w:multiLevelType w:val="multilevel"/>
    <w:tmpl w:val="9C9A4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015CD7"/>
    <w:multiLevelType w:val="multilevel"/>
    <w:tmpl w:val="E0EEA0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AA23CC"/>
    <w:multiLevelType w:val="multilevel"/>
    <w:tmpl w:val="0F7C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076108"/>
    <w:multiLevelType w:val="multilevel"/>
    <w:tmpl w:val="797635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0E7877"/>
    <w:multiLevelType w:val="multilevel"/>
    <w:tmpl w:val="59266A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516F93"/>
    <w:multiLevelType w:val="hybridMultilevel"/>
    <w:tmpl w:val="9AB470A8"/>
    <w:lvl w:ilvl="0" w:tplc="D4FC671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71077"/>
    <w:multiLevelType w:val="multilevel"/>
    <w:tmpl w:val="A3CC3C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7A4D68"/>
    <w:multiLevelType w:val="multilevel"/>
    <w:tmpl w:val="B1E4FD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EB1F59"/>
    <w:multiLevelType w:val="multilevel"/>
    <w:tmpl w:val="C59A171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8E4B1B"/>
    <w:multiLevelType w:val="multilevel"/>
    <w:tmpl w:val="3ACAAE4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E45880"/>
    <w:multiLevelType w:val="multilevel"/>
    <w:tmpl w:val="DF68225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A967B0"/>
    <w:multiLevelType w:val="hybridMultilevel"/>
    <w:tmpl w:val="4AF859A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61B8A"/>
    <w:multiLevelType w:val="hybridMultilevel"/>
    <w:tmpl w:val="CA9417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4A1627"/>
    <w:multiLevelType w:val="multilevel"/>
    <w:tmpl w:val="F91A1DB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C06BAD"/>
    <w:multiLevelType w:val="multilevel"/>
    <w:tmpl w:val="521ECB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986BAF"/>
    <w:multiLevelType w:val="multilevel"/>
    <w:tmpl w:val="EEC82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364479"/>
    <w:multiLevelType w:val="multilevel"/>
    <w:tmpl w:val="3D8A51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2A3C6A"/>
    <w:multiLevelType w:val="multilevel"/>
    <w:tmpl w:val="E75C48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2D3616"/>
    <w:multiLevelType w:val="multilevel"/>
    <w:tmpl w:val="5DDE9C4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365E2A"/>
    <w:multiLevelType w:val="multilevel"/>
    <w:tmpl w:val="5670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064069">
    <w:abstractNumId w:val="2"/>
  </w:num>
  <w:num w:numId="2" w16cid:durableId="782846710">
    <w:abstractNumId w:val="5"/>
  </w:num>
  <w:num w:numId="3" w16cid:durableId="1753508904">
    <w:abstractNumId w:val="21"/>
  </w:num>
  <w:num w:numId="4" w16cid:durableId="42872990">
    <w:abstractNumId w:val="4"/>
  </w:num>
  <w:num w:numId="5" w16cid:durableId="1496190649">
    <w:abstractNumId w:val="17"/>
  </w:num>
  <w:num w:numId="6" w16cid:durableId="936718819">
    <w:abstractNumId w:val="3"/>
  </w:num>
  <w:num w:numId="7" w16cid:durableId="957948084">
    <w:abstractNumId w:val="6"/>
  </w:num>
  <w:num w:numId="8" w16cid:durableId="526531663">
    <w:abstractNumId w:val="19"/>
  </w:num>
  <w:num w:numId="9" w16cid:durableId="1259754207">
    <w:abstractNumId w:val="16"/>
  </w:num>
  <w:num w:numId="10" w16cid:durableId="750851577">
    <w:abstractNumId w:val="0"/>
  </w:num>
  <w:num w:numId="11" w16cid:durableId="1665861299">
    <w:abstractNumId w:val="18"/>
  </w:num>
  <w:num w:numId="12" w16cid:durableId="334502106">
    <w:abstractNumId w:val="11"/>
  </w:num>
  <w:num w:numId="13" w16cid:durableId="970209743">
    <w:abstractNumId w:val="8"/>
  </w:num>
  <w:num w:numId="14" w16cid:durableId="1965842537">
    <w:abstractNumId w:val="10"/>
  </w:num>
  <w:num w:numId="15" w16cid:durableId="450132201">
    <w:abstractNumId w:val="9"/>
  </w:num>
  <w:num w:numId="16" w16cid:durableId="1756365539">
    <w:abstractNumId w:val="12"/>
  </w:num>
  <w:num w:numId="17" w16cid:durableId="108160732">
    <w:abstractNumId w:val="20"/>
  </w:num>
  <w:num w:numId="18" w16cid:durableId="469788539">
    <w:abstractNumId w:val="15"/>
  </w:num>
  <w:num w:numId="19" w16cid:durableId="1929656408">
    <w:abstractNumId w:val="13"/>
  </w:num>
  <w:num w:numId="20" w16cid:durableId="42797628">
    <w:abstractNumId w:val="14"/>
  </w:num>
  <w:num w:numId="21" w16cid:durableId="396628459">
    <w:abstractNumId w:val="7"/>
  </w:num>
  <w:num w:numId="22" w16cid:durableId="1895237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B19"/>
    <w:rsid w:val="000079DD"/>
    <w:rsid w:val="00071BC0"/>
    <w:rsid w:val="000D1A02"/>
    <w:rsid w:val="00103B19"/>
    <w:rsid w:val="00107031"/>
    <w:rsid w:val="00175636"/>
    <w:rsid w:val="0018421B"/>
    <w:rsid w:val="001B347A"/>
    <w:rsid w:val="001C6F4F"/>
    <w:rsid w:val="00231999"/>
    <w:rsid w:val="00272225"/>
    <w:rsid w:val="003179F6"/>
    <w:rsid w:val="00337857"/>
    <w:rsid w:val="0034292F"/>
    <w:rsid w:val="00347FCD"/>
    <w:rsid w:val="00350BCB"/>
    <w:rsid w:val="00367DD1"/>
    <w:rsid w:val="003D27DD"/>
    <w:rsid w:val="003F709D"/>
    <w:rsid w:val="004039C3"/>
    <w:rsid w:val="00434246"/>
    <w:rsid w:val="0049146D"/>
    <w:rsid w:val="004F598C"/>
    <w:rsid w:val="005728F6"/>
    <w:rsid w:val="005A7E72"/>
    <w:rsid w:val="005D1FDF"/>
    <w:rsid w:val="00697A0E"/>
    <w:rsid w:val="006A0744"/>
    <w:rsid w:val="006C4941"/>
    <w:rsid w:val="007A779C"/>
    <w:rsid w:val="008067EE"/>
    <w:rsid w:val="00814A7D"/>
    <w:rsid w:val="008D581B"/>
    <w:rsid w:val="008E558B"/>
    <w:rsid w:val="00943284"/>
    <w:rsid w:val="00A243B6"/>
    <w:rsid w:val="00A736DB"/>
    <w:rsid w:val="00AC01BA"/>
    <w:rsid w:val="00AD49F2"/>
    <w:rsid w:val="00B03E68"/>
    <w:rsid w:val="00B11C83"/>
    <w:rsid w:val="00BC131E"/>
    <w:rsid w:val="00BE4CB7"/>
    <w:rsid w:val="00C74584"/>
    <w:rsid w:val="00CA307B"/>
    <w:rsid w:val="00CB2924"/>
    <w:rsid w:val="00D321ED"/>
    <w:rsid w:val="00D9082B"/>
    <w:rsid w:val="00D92EE2"/>
    <w:rsid w:val="00E53B3F"/>
    <w:rsid w:val="00E61905"/>
    <w:rsid w:val="00E827C2"/>
    <w:rsid w:val="00EC6C58"/>
    <w:rsid w:val="00EC703D"/>
    <w:rsid w:val="00EE6758"/>
    <w:rsid w:val="00FD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9DB2FC3"/>
  <w15:chartTrackingRefBased/>
  <w15:docId w15:val="{86BB5A53-1662-43E9-9FAC-A86E1E95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9F2"/>
    <w:pPr>
      <w:ind w:firstLine="709"/>
    </w:pPr>
    <w:rPr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307B"/>
    <w:pPr>
      <w:tabs>
        <w:tab w:val="center" w:pos="4819"/>
        <w:tab w:val="right" w:pos="9639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A307B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CA307B"/>
    <w:pPr>
      <w:tabs>
        <w:tab w:val="center" w:pos="4819"/>
        <w:tab w:val="right" w:pos="963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A307B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22</Pages>
  <Words>2501</Words>
  <Characters>15632</Characters>
  <Application>Microsoft Office Word</Application>
  <DocSecurity>0</DocSecurity>
  <Lines>488</Lines>
  <Paragraphs>251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16</cp:revision>
  <dcterms:created xsi:type="dcterms:W3CDTF">2025-09-25T16:48:00Z</dcterms:created>
  <dcterms:modified xsi:type="dcterms:W3CDTF">2025-09-26T07:32:00Z</dcterms:modified>
</cp:coreProperties>
</file>