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lineRule="auto" w:line="240"/>
        <w:ind w:firstLine="10206" w:start="0"/>
        <w:jc w:val="start"/>
        <w:rPr>
          <w:szCs w:val="28"/>
        </w:rPr>
      </w:pPr>
      <w:r>
        <w:rPr>
          <w:szCs w:val="28"/>
        </w:rPr>
        <w:t>ЗАТВЕРДЖУЮ:</w:t>
      </w:r>
    </w:p>
    <w:p>
      <w:pPr>
        <w:pStyle w:val="1"/>
        <w:spacing w:lineRule="auto" w:line="240"/>
        <w:ind w:firstLine="10206" w:start="0"/>
        <w:jc w:val="star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>
      <w:pPr>
        <w:pStyle w:val="1"/>
        <w:spacing w:lineRule="auto" w:line="240"/>
        <w:ind w:firstLine="10206" w:start="0"/>
        <w:jc w:val="start"/>
        <w:rPr>
          <w:szCs w:val="28"/>
        </w:rPr>
      </w:pPr>
      <w:r>
        <w:rPr>
          <w:szCs w:val="28"/>
        </w:rPr>
        <w:t>підполковник</w:t>
      </w:r>
    </w:p>
    <w:p>
      <w:pPr>
        <w:pStyle w:val="1"/>
        <w:spacing w:lineRule="auto" w:line="240"/>
        <w:ind w:firstLine="10206" w:start="0"/>
        <w:jc w:val="start"/>
        <w:rPr>
          <w:szCs w:val="28"/>
        </w:rPr>
      </w:pPr>
      <w:r>
        <w:rPr>
          <w:szCs w:val="28"/>
        </w:rPr>
      </w:r>
    </w:p>
    <w:p>
      <w:pPr>
        <w:pStyle w:val="1"/>
        <w:spacing w:lineRule="auto" w:line="240"/>
        <w:ind w:firstLine="10206" w:start="0"/>
        <w:jc w:val="start"/>
        <w:rPr>
          <w:szCs w:val="28"/>
        </w:rPr>
      </w:pPr>
      <w:r>
        <w:rPr>
          <w:szCs w:val="28"/>
        </w:rPr>
      </w:r>
    </w:p>
    <w:p>
      <w:pPr>
        <w:pStyle w:val="1"/>
        <w:spacing w:lineRule="auto" w:line="240"/>
        <w:ind w:firstLine="10206" w:start="0"/>
        <w:jc w:val="end"/>
        <w:rPr>
          <w:szCs w:val="28"/>
        </w:rPr>
      </w:pPr>
      <w:r>
        <w:rPr>
          <w:szCs w:val="28"/>
        </w:rPr>
        <w:t>Віктор МОРОЗ</w:t>
      </w:r>
    </w:p>
    <w:p>
      <w:pPr>
        <w:pStyle w:val="1"/>
        <w:spacing w:lineRule="auto" w:line="240"/>
        <w:ind w:firstLine="10206" w:start="0"/>
        <w:jc w:val="start"/>
        <w:rPr>
          <w:szCs w:val="28"/>
        </w:rPr>
      </w:pPr>
      <w:r>
        <w:rPr>
          <w:szCs w:val="28"/>
        </w:rPr>
        <w:t>«</w:t>
      </w:r>
      <w:r>
        <w:rPr>
          <w:szCs w:val="28"/>
          <w:lang w:val="uk-UA"/>
        </w:rPr>
        <w:t>22</w:t>
      </w:r>
      <w:r>
        <w:rPr>
          <w:szCs w:val="28"/>
        </w:rPr>
        <w:t>» лютого 2026 року</w:t>
      </w:r>
    </w:p>
    <w:p>
      <w:pPr>
        <w:pStyle w:val="1"/>
        <w:spacing w:lineRule="auto" w:line="240"/>
        <w:ind w:firstLine="700" w:start="0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ПЛАН</w:t>
      </w:r>
    </w:p>
    <w:p>
      <w:pPr>
        <w:pStyle w:val="Normal"/>
        <w:ind w:hanging="425"/>
        <w:jc w:val="center"/>
        <w:rPr>
          <w:rFonts w:ascii="Times New Roman" w:hAnsi="Times New Roman"/>
          <w:b/>
          <w:color w:themeColor="text1"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  <w:lang w:val="uk-UA"/>
        </w:rPr>
        <w:t xml:space="preserve">Проведення інструкторсько-методичного заняття з тактичної підготовки з інструкторсько-викладацьким складом </w:t>
        <w:br/>
        <w:t>1 навчальної роти 1 навчального батальйону військової частини А2900</w:t>
      </w:r>
    </w:p>
    <w:p>
      <w:pPr>
        <w:pStyle w:val="Normal"/>
        <w:ind w:hanging="425"/>
        <w:jc w:val="center"/>
        <w:rPr>
          <w:rFonts w:ascii="Times New Roman" w:hAnsi="Times New Roman"/>
          <w:b/>
          <w:color w:themeColor="text1"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themeColor="text1" w:val="000000"/>
          <w:sz w:val="28"/>
          <w:szCs w:val="28"/>
          <w:lang w:val="uk-UA"/>
        </w:rPr>
        <w:t>“</w:t>
      </w:r>
      <w:r>
        <w:rPr>
          <w:rFonts w:ascii="Times New Roman" w:hAnsi="Times New Roman"/>
          <w:b/>
          <w:color w:themeColor="text1" w:val="000000"/>
          <w:sz w:val="28"/>
          <w:szCs w:val="28"/>
        </w:rPr>
        <w:t>2</w:t>
      </w:r>
      <w:r>
        <w:rPr>
          <w:rFonts w:ascii="Times New Roman" w:hAnsi="Times New Roman"/>
          <w:b/>
          <w:color w:themeColor="text1" w:val="000000"/>
          <w:sz w:val="28"/>
          <w:szCs w:val="28"/>
          <w:lang w:val="uk-UA"/>
        </w:rPr>
        <w:t>3</w:t>
      </w:r>
      <w:r>
        <w:rPr>
          <w:rFonts w:ascii="Times New Roman" w:hAnsi="Times New Roman"/>
          <w:b/>
          <w:color w:themeColor="text1" w:val="000000"/>
          <w:sz w:val="28"/>
          <w:szCs w:val="28"/>
          <w:lang w:val="uk-UA"/>
        </w:rPr>
        <w:t>” лютого 2026 року</w:t>
      </w:r>
    </w:p>
    <w:p>
      <w:pPr>
        <w:pStyle w:val="Normal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Тема 1. Застосування індивідуальних навиків під час виконання завдань у складі малих груп (відділення, взводу) (теоретично-практично).</w:t>
      </w:r>
      <w:r>
        <w:rPr>
          <w:rFonts w:ascii="Times New Roman" w:hAnsi="Times New Roman"/>
          <w:b/>
          <w:bCs/>
          <w:sz w:val="25"/>
          <w:szCs w:val="25"/>
          <w:lang w:val="uk-UA"/>
        </w:rPr>
        <w:br/>
      </w:r>
      <w:r>
        <w:rPr>
          <w:rFonts w:ascii="Times New Roman" w:hAnsi="Times New Roman"/>
          <w:b w:val="false"/>
          <w:bCs w:val="false"/>
          <w:sz w:val="28"/>
          <w:szCs w:val="28"/>
          <w:lang w:val="uk-UA"/>
        </w:rPr>
        <w:t>Заняття 1. Сигнали і команди, які подаються в бойовій обстановці. Тренування в діях за сигналами і командами. (теоретично-практично).</w:t>
        <w:br/>
        <w:t>Заняття 2. Порядок пересування на полі бою у складі двійок-трійок та у складі бойових пар. Реакція на прямий вогонь противника (теоретично-практично).</w:t>
      </w:r>
    </w:p>
    <w:p>
      <w:pPr>
        <w:pStyle w:val="Normal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</w:r>
    </w:p>
    <w:p>
      <w:pPr>
        <w:pStyle w:val="Normal"/>
        <w:rPr>
          <w:rFonts w:ascii="Times New Roman" w:hAnsi="Times New Roman"/>
          <w:color w:themeColor="text1"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Мета: </w:t>
      </w:r>
    </w:p>
    <w:p>
      <w:pPr>
        <w:pStyle w:val="1"/>
        <w:ind w:hanging="0" w:start="0"/>
        <w:rPr>
          <w:szCs w:val="28"/>
        </w:rPr>
      </w:pPr>
      <w:r>
        <w:rPr>
          <w:szCs w:val="28"/>
        </w:rPr>
        <w:t>1. Відпрацювання (вироблення) єдиних підходів, єдиного розуміння до методики проведення занять з тактичної підготовки.</w:t>
      </w:r>
    </w:p>
    <w:p>
      <w:pPr>
        <w:pStyle w:val="1"/>
        <w:spacing w:lineRule="auto" w:line="240"/>
        <w:ind w:hanging="0" w:start="0"/>
        <w:rPr>
          <w:szCs w:val="28"/>
        </w:rPr>
      </w:pPr>
      <w:r>
        <w:rPr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тактичної підготовки.</w:t>
      </w:r>
    </w:p>
    <w:p>
      <w:pPr>
        <w:pStyle w:val="1"/>
        <w:spacing w:lineRule="auto" w:line="240"/>
        <w:ind w:hanging="0" w:start="0"/>
        <w:rPr>
          <w:szCs w:val="28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08:15 – </w:t>
      </w:r>
      <w:r>
        <w:rPr>
          <w:szCs w:val="28"/>
          <w:lang w:val="ru-RU"/>
        </w:rPr>
        <w:t>13</w:t>
      </w:r>
      <w:r>
        <w:rPr>
          <w:szCs w:val="28"/>
        </w:rPr>
        <w:t>:3</w:t>
      </w:r>
      <w:r>
        <w:rPr>
          <w:szCs w:val="28"/>
          <w:lang w:val="ru-RU"/>
        </w:rPr>
        <w:t>5</w:t>
      </w:r>
      <w:r>
        <w:rPr>
          <w:szCs w:val="28"/>
        </w:rPr>
        <w:t xml:space="preserve"> (320 хв.)</w:t>
      </w:r>
    </w:p>
    <w:p>
      <w:pPr>
        <w:pStyle w:val="1"/>
        <w:tabs>
          <w:tab w:val="clear" w:pos="708"/>
          <w:tab w:val="left" w:pos="2552" w:leader="none"/>
        </w:tabs>
        <w:spacing w:lineRule="auto" w:line="240"/>
        <w:ind w:hanging="0" w:start="0"/>
        <w:rPr>
          <w:szCs w:val="28"/>
        </w:rPr>
      </w:pPr>
      <w:r>
        <w:rPr>
          <w:b/>
          <w:szCs w:val="28"/>
        </w:rPr>
        <w:t>Місце проведення</w:t>
      </w:r>
      <w:r>
        <w:rPr>
          <w:szCs w:val="28"/>
        </w:rPr>
        <w:t xml:space="preserve">: </w:t>
      </w:r>
      <w:bookmarkStart w:id="0" w:name="_Hlk221716873"/>
      <w:bookmarkStart w:id="1" w:name="_Hlk221716928"/>
      <w:r>
        <w:rPr>
          <w:szCs w:val="28"/>
        </w:rPr>
        <w:t>ППД 1 НР 1НБ в/ч А2900</w:t>
      </w:r>
      <w:bookmarkEnd w:id="1"/>
      <w:r>
        <w:rPr>
          <w:szCs w:val="28"/>
        </w:rPr>
        <w:t>.</w:t>
      </w:r>
      <w:bookmarkEnd w:id="0"/>
    </w:p>
    <w:p>
      <w:pPr>
        <w:pStyle w:val="1"/>
        <w:tabs>
          <w:tab w:val="clear" w:pos="708"/>
          <w:tab w:val="left" w:pos="2552" w:leader="none"/>
        </w:tabs>
        <w:spacing w:lineRule="auto" w:line="240"/>
        <w:ind w:hanging="0" w:start="0"/>
        <w:rPr>
          <w:szCs w:val="28"/>
        </w:rPr>
      </w:pPr>
      <w:r>
        <w:rPr>
          <w:b/>
          <w:bCs/>
          <w:szCs w:val="28"/>
        </w:rPr>
        <w:t>Метод проведення:</w:t>
      </w:r>
      <w:r>
        <w:rPr>
          <w:szCs w:val="28"/>
        </w:rPr>
        <w:t xml:space="preserve"> теоретично-практично.</w:t>
      </w:r>
    </w:p>
    <w:p>
      <w:pPr>
        <w:pStyle w:val="1"/>
        <w:tabs>
          <w:tab w:val="clear" w:pos="708"/>
          <w:tab w:val="left" w:pos="2552" w:leader="none"/>
        </w:tabs>
        <w:spacing w:lineRule="auto" w:line="240"/>
        <w:ind w:hanging="0" w:start="0"/>
        <w:rPr>
          <w:szCs w:val="28"/>
        </w:rPr>
      </w:pPr>
      <w:r>
        <w:rPr>
          <w:b/>
          <w:szCs w:val="28"/>
        </w:rPr>
        <w:t>Матеріальне забезпечення</w:t>
      </w:r>
      <w:r>
        <w:rPr>
          <w:szCs w:val="28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страйкбольне обладнання.</w:t>
      </w:r>
    </w:p>
    <w:p>
      <w:pPr>
        <w:pStyle w:val="Normal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</w:r>
      <w:r>
        <w:br w:type="page"/>
      </w:r>
    </w:p>
    <w:p>
      <w:pPr>
        <w:pStyle w:val="1"/>
        <w:spacing w:lineRule="auto" w:line="240" w:before="0" w:after="0"/>
        <w:ind w:firstLine="700" w:start="851"/>
        <w:jc w:val="center"/>
        <w:rPr>
          <w:b/>
          <w:szCs w:val="28"/>
        </w:rPr>
      </w:pPr>
      <w:r>
        <w:rPr>
          <w:b/>
          <w:szCs w:val="28"/>
        </w:rPr>
        <w:t xml:space="preserve">Вступна частина – </w:t>
      </w:r>
      <w:r>
        <w:rPr>
          <w:b/>
          <w:szCs w:val="28"/>
          <w:u w:val="single"/>
        </w:rPr>
        <w:t>5</w:t>
      </w:r>
      <w:r>
        <w:rPr>
          <w:b/>
          <w:szCs w:val="28"/>
        </w:rPr>
        <w:t xml:space="preserve"> хв.</w:t>
      </w:r>
    </w:p>
    <w:p>
      <w:pPr>
        <w:pStyle w:val="Style15"/>
        <w:ind w:hanging="0" w:start="851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>
      <w:pPr>
        <w:pStyle w:val="Style15"/>
        <w:ind w:hanging="0" w:start="851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>
      <w:pPr>
        <w:pStyle w:val="Normal"/>
        <w:ind w:star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>
        <w:rPr>
          <w:rFonts w:ascii="Times New Roman" w:hAnsi="Times New Roman"/>
          <w:b w:val="false"/>
          <w:bCs w:val="false"/>
          <w:sz w:val="28"/>
          <w:szCs w:val="28"/>
          <w:lang w:val="uk-UA" w:eastAsia="zh-CN"/>
        </w:rPr>
        <w:t>Тема 1. Застосування індивідуальних навиків під час виконання завдань у складі малих груп (відділення, взводу) (теоретично-практично).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>
      <w:pPr>
        <w:pStyle w:val="Normal"/>
        <w:ind w:star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>
      <w:pPr>
        <w:pStyle w:val="1"/>
        <w:ind w:hanging="0" w:start="851"/>
        <w:rPr>
          <w:szCs w:val="28"/>
        </w:rPr>
      </w:pPr>
      <w:r>
        <w:rPr>
          <w:szCs w:val="28"/>
        </w:rPr>
        <w:t>1. Відпрацювання (вироблення) єдиних підходів, єдиного розуміння до методики проведення занять з тактичної підготовки.</w:t>
      </w:r>
    </w:p>
    <w:p>
      <w:pPr>
        <w:pStyle w:val="1"/>
        <w:spacing w:lineRule="auto" w:line="240"/>
        <w:ind w:hanging="0" w:start="851"/>
        <w:rPr>
          <w:szCs w:val="28"/>
        </w:rPr>
      </w:pPr>
      <w:bookmarkStart w:id="2" w:name="_Hlk221715968"/>
      <w:r>
        <w:rPr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тактичної підготовки.</w:t>
      </w:r>
      <w:bookmarkEnd w:id="2"/>
    </w:p>
    <w:p>
      <w:pPr>
        <w:pStyle w:val="1"/>
        <w:spacing w:lineRule="auto" w:line="240"/>
        <w:ind w:hanging="0" w:start="851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>
      <w:pPr>
        <w:pStyle w:val="1"/>
        <w:spacing w:lineRule="auto" w:line="240"/>
        <w:ind w:hanging="0" w:start="851"/>
        <w:rPr>
          <w:szCs w:val="28"/>
        </w:rPr>
      </w:pPr>
      <w:r>
        <w:rPr>
          <w:szCs w:val="28"/>
        </w:rPr>
        <w:t>“</w:t>
      </w:r>
      <w:r>
        <w:rPr>
          <w:szCs w:val="28"/>
        </w:rPr>
        <w:t xml:space="preserve">Заняття організоване на 4 навчальних місцях: </w:t>
      </w:r>
    </w:p>
    <w:p>
      <w:pPr>
        <w:pStyle w:val="1"/>
        <w:spacing w:lineRule="auto" w:line="240"/>
        <w:ind w:hanging="0" w:start="851"/>
        <w:rPr>
          <w:bCs/>
          <w:szCs w:val="28"/>
        </w:rPr>
      </w:pPr>
      <w:r>
        <w:rPr>
          <w:b/>
          <w:color w:val="FF0000"/>
          <w:szCs w:val="28"/>
        </w:rPr>
        <w:t>Навчальне місце №1</w:t>
      </w:r>
      <w:r>
        <w:rPr>
          <w:szCs w:val="28"/>
        </w:rPr>
        <w:t xml:space="preserve"> – </w:t>
      </w:r>
      <w:r>
        <w:rPr>
          <w:b w:val="false"/>
          <w:bCs w:val="false"/>
          <w:sz w:val="28"/>
          <w:szCs w:val="28"/>
          <w:lang w:val="uk-UA"/>
        </w:rPr>
        <w:t>Сигнали і команди, які подаються в бойовій обстановці. Тренування в діях за сигналами і командами. (теоретично-практично)</w:t>
      </w:r>
      <w:r>
        <w:rPr>
          <w:szCs w:val="28"/>
        </w:rPr>
        <w:t>.</w:t>
      </w:r>
      <w:r>
        <w:rPr>
          <w:bCs/>
          <w:szCs w:val="28"/>
        </w:rPr>
        <w:t xml:space="preserve"> </w:t>
      </w:r>
    </w:p>
    <w:p>
      <w:pPr>
        <w:pStyle w:val="1"/>
        <w:spacing w:lineRule="auto" w:line="240"/>
        <w:ind w:hanging="0" w:start="851"/>
        <w:rPr>
          <w:bCs/>
          <w:szCs w:val="28"/>
        </w:rPr>
      </w:pPr>
      <w:r>
        <w:rPr>
          <w:b/>
          <w:color w:val="FF0000"/>
          <w:szCs w:val="28"/>
        </w:rPr>
        <w:t>Навчальне місце №2</w:t>
      </w:r>
      <w:r>
        <w:rPr>
          <w:szCs w:val="28"/>
        </w:rPr>
        <w:t xml:space="preserve">– </w:t>
      </w:r>
      <w:r>
        <w:rPr>
          <w:b w:val="false"/>
          <w:bCs w:val="false"/>
          <w:sz w:val="28"/>
          <w:szCs w:val="28"/>
          <w:lang w:val="uk-UA"/>
        </w:rPr>
        <w:t>Порядок пересування на полі бою у складі двійок-трійок та у складі бойових пар. Реакція на прямий вогонь противника (теоретично-практично)</w:t>
      </w:r>
      <w:r>
        <w:rPr>
          <w:bCs/>
          <w:szCs w:val="28"/>
        </w:rPr>
        <w:t>.</w:t>
      </w:r>
      <w:bookmarkStart w:id="3" w:name="_Hlk207967573"/>
    </w:p>
    <w:p>
      <w:pPr>
        <w:pStyle w:val="1"/>
        <w:spacing w:lineRule="auto" w:line="240"/>
        <w:ind w:hanging="0" w:start="851"/>
        <w:rPr>
          <w:bCs/>
          <w:sz w:val="25"/>
          <w:szCs w:val="25"/>
        </w:rPr>
      </w:pPr>
      <w:r>
        <w:rPr/>
      </w:r>
      <w:bookmarkEnd w:id="3"/>
    </w:p>
    <w:p>
      <w:pPr>
        <w:pStyle w:val="1"/>
        <w:spacing w:lineRule="auto" w:line="240"/>
        <w:ind w:hanging="0" w:start="851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>
      <w:pPr>
        <w:pStyle w:val="1"/>
        <w:spacing w:lineRule="auto" w:line="240"/>
        <w:ind w:hanging="0" w:start="851"/>
        <w:rPr>
          <w:szCs w:val="28"/>
          <w:lang w:val="ru-RU"/>
        </w:rPr>
      </w:pPr>
      <w:r>
        <w:rPr>
          <w:szCs w:val="28"/>
        </w:rPr>
        <w:t>“</w:t>
      </w:r>
      <w:r>
        <w:rPr>
          <w:szCs w:val="28"/>
        </w:rPr>
        <w:t>Взаємодія організовується за допомогою радіозв’язку та мобільного зв’язку”.</w:t>
      </w:r>
    </w:p>
    <w:p>
      <w:pPr>
        <w:pStyle w:val="1"/>
        <w:spacing w:lineRule="auto" w:line="240"/>
        <w:ind w:hanging="0" w:start="851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1"/>
        <w:spacing w:lineRule="auto" w:line="240"/>
        <w:ind w:hanging="0" w:start="851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>
      <w:pPr>
        <w:pStyle w:val="1"/>
        <w:spacing w:lineRule="auto" w:line="240"/>
        <w:ind w:hanging="0" w:start="851"/>
        <w:rPr>
          <w:sz w:val="26"/>
          <w:szCs w:val="26"/>
          <w:lang w:val="ru-RU"/>
        </w:rPr>
      </w:pPr>
      <w:r>
        <w:rPr>
          <w:sz w:val="26"/>
          <w:szCs w:val="26"/>
        </w:rPr>
        <w:t>ППД 1 НР 1НБ в/ч А2900.</w:t>
      </w:r>
    </w:p>
    <w:p>
      <w:pPr>
        <w:pStyle w:val="1"/>
        <w:spacing w:lineRule="auto" w:line="240"/>
        <w:ind w:hanging="0" w:start="85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1"/>
        <w:spacing w:lineRule="auto" w:line="240"/>
        <w:ind w:hanging="0" w:start="851"/>
        <w:rPr>
          <w:b/>
          <w:szCs w:val="28"/>
        </w:rPr>
      </w:pPr>
      <w:bookmarkStart w:id="4" w:name="_Hlk221716887"/>
      <w:bookmarkStart w:id="5" w:name="_Hlk169781919"/>
      <w:bookmarkEnd w:id="5"/>
      <w:r>
        <w:rPr>
          <w:b/>
          <w:szCs w:val="28"/>
        </w:rPr>
        <w:t>Повідомляю час початку та закінчення заняття:</w:t>
      </w:r>
      <w:bookmarkEnd w:id="4"/>
    </w:p>
    <w:p>
      <w:pPr>
        <w:pStyle w:val="1"/>
        <w:spacing w:lineRule="auto" w:line="240"/>
        <w:ind w:hanging="0" w:start="851"/>
        <w:rPr>
          <w:szCs w:val="28"/>
          <w:lang w:val="ru-RU"/>
        </w:rPr>
      </w:pPr>
      <w:r>
        <w:rPr>
          <w:szCs w:val="28"/>
        </w:rPr>
        <w:t>“</w:t>
      </w:r>
      <w:r>
        <w:rPr>
          <w:szCs w:val="28"/>
        </w:rPr>
        <w:t>08:15 – початок заняття 1</w:t>
      </w:r>
      <w:r>
        <w:rPr>
          <w:szCs w:val="28"/>
          <w:lang w:val="ru-RU"/>
        </w:rPr>
        <w:t>3:35</w:t>
      </w:r>
      <w:r>
        <w:rPr>
          <w:szCs w:val="28"/>
        </w:rPr>
        <w:t xml:space="preserve"> – закінчення заняття”.</w:t>
      </w:r>
    </w:p>
    <w:p>
      <w:pPr>
        <w:pStyle w:val="1"/>
        <w:spacing w:lineRule="auto" w:line="240"/>
        <w:ind w:hanging="0" w:start="851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star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>
      <w:pPr>
        <w:pStyle w:val="Normal"/>
        <w:ind w:start="851"/>
        <w:jc w:val="both"/>
        <w:rPr>
          <w:b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Керівникам на навчальних місцях розвести особовий склад до місць проведення заняття”.</w:t>
      </w:r>
      <w:bookmarkStart w:id="6" w:name="_Hlk94269276"/>
      <w:r>
        <w:br w:type="page"/>
      </w:r>
    </w:p>
    <w:p>
      <w:pPr>
        <w:pStyle w:val="1"/>
        <w:spacing w:lineRule="auto" w:line="240" w:before="0" w:after="0"/>
        <w:ind w:hanging="0" w:start="0"/>
        <w:jc w:val="center"/>
        <w:rPr>
          <w:b/>
          <w:szCs w:val="28"/>
        </w:rPr>
      </w:pPr>
      <w:r>
        <w:rPr>
          <w:b/>
          <w:szCs w:val="28"/>
        </w:rPr>
        <w:t>ОСНОВНА ЧАСТИНА: 320 ХВИЛИН</w:t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2552"/>
        <w:jc w:val="center"/>
        <w:rPr>
          <w:b/>
          <w:szCs w:val="28"/>
        </w:rPr>
      </w:pPr>
      <w:r>
        <w:rPr>
          <w:b/>
          <w:szCs w:val="28"/>
        </w:rPr>
        <mc:AlternateContent>
          <mc:Choice Requires="wps">
            <w:drawing>
              <wp:anchor behindDoc="0" distT="19050" distB="15240" distL="19050" distR="19050" simplePos="0" locked="0" layoutInCell="0" allowOverlap="1" relativeHeight="2" wp14:anchorId="0E9C7557">
                <wp:simplePos x="0" y="0"/>
                <wp:positionH relativeFrom="margin">
                  <wp:posOffset>1123950</wp:posOffset>
                </wp:positionH>
                <wp:positionV relativeFrom="paragraph">
                  <wp:posOffset>-41275</wp:posOffset>
                </wp:positionV>
                <wp:extent cx="8210550" cy="422910"/>
                <wp:effectExtent l="19050" t="19050" r="19050" b="15240"/>
                <wp:wrapNone/>
                <wp:docPr id="1" name="Поле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20" cy="42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З 08:15-13:35 </w:t>
                            </w:r>
                            <w:bookmarkStart w:id="7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>
                            <w:pPr>
                              <w:pStyle w:val="Style17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r>
                          </w:p>
                          <w:p>
                            <w:pPr>
                              <w:pStyle w:val="Style17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7" path="m0,0l-2147483645,0l-2147483645,-2147483646l0,-2147483646xe" fillcolor="white" stroked="t" o:allowincell="f" style="position:absolute;margin-left:88.5pt;margin-top:-3.25pt;width:646.45pt;height:33.25pt;mso-wrap-style:square;v-text-anchor:top;mso-position-horizontal-relative:margin" wp14:anchorId="0E9C7557">
                <v:fill o:detectmouseclick="t" type="solid" color2="black"/>
                <v:stroke color="black" weight="38160" joinstyle="miter" endcap="flat"/>
                <v:textbox>
                  <w:txbxContent>
                    <w:p>
                      <w:pPr>
                        <w:pStyle w:val="Style17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З 08:15-13:35 </w:t>
                      </w:r>
                      <w:bookmarkStart w:id="8" w:name="_Hlk221719039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8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>
                      <w:pPr>
                        <w:pStyle w:val="Style17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Style17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1"/>
        <w:spacing w:lineRule="auto" w:line="240"/>
        <w:ind w:hanging="0" w:start="2552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  <w:t>Час – 320 хвилин, кількість особового складу - __ осіб</w:t>
      </w:r>
    </w:p>
    <w:p>
      <w:pPr>
        <w:pStyle w:val="1"/>
        <w:spacing w:lineRule="auto" w:line="240"/>
        <w:ind w:hanging="0" w:start="0"/>
        <w:jc w:val="center"/>
        <w:rPr>
          <w:b/>
          <w:sz w:val="26"/>
          <w:szCs w:val="26"/>
        </w:rPr>
      </w:pPr>
      <w:bookmarkStart w:id="9" w:name="_Hlk221719331"/>
      <w:r>
        <w:rPr>
          <w:b/>
          <w:color w:val="000000"/>
          <w:szCs w:val="28"/>
        </w:rPr>
        <w:t xml:space="preserve">Місце проведення: </w:t>
      </w:r>
      <w:bookmarkStart w:id="10" w:name="_Hlk221718280"/>
      <w:r>
        <w:rPr>
          <w:b/>
          <w:sz w:val="26"/>
          <w:szCs w:val="26"/>
        </w:rPr>
        <w:t>ППД 1 НР 1НБ в/ч А2900</w:t>
      </w:r>
      <w:bookmarkEnd w:id="10"/>
      <w:r>
        <w:rPr>
          <w:b/>
          <w:sz w:val="26"/>
          <w:szCs w:val="26"/>
        </w:rPr>
        <w:t>.</w:t>
      </w:r>
      <w:bookmarkEnd w:id="9"/>
    </w:p>
    <w:p>
      <w:pPr>
        <w:pStyle w:val="1"/>
        <w:spacing w:lineRule="auto" w:line="240"/>
        <w:ind w:hanging="0" w:start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  <mc:AlternateContent>
          <mc:Choice Requires="wps">
            <w:drawing>
              <wp:anchor behindDoc="0" distT="19050" distB="19050" distL="19685" distR="18415" simplePos="0" locked="0" layoutInCell="1" allowOverlap="1" relativeHeight="4" wp14:anchorId="48280F8F">
                <wp:simplePos x="0" y="0"/>
                <wp:positionH relativeFrom="column">
                  <wp:posOffset>622300</wp:posOffset>
                </wp:positionH>
                <wp:positionV relativeFrom="paragraph">
                  <wp:posOffset>107315</wp:posOffset>
                </wp:positionV>
                <wp:extent cx="3122295" cy="1724660"/>
                <wp:effectExtent l="19685" t="19050" r="18415" b="19050"/>
                <wp:wrapNone/>
                <wp:docPr id="2" name="Поле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>
                            <w:pPr>
                              <w:pStyle w:val="1"/>
                              <w:spacing w:lineRule="auto" w:line="240"/>
                              <w:ind w:hanging="0" w:start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Сигнали і команди, які подаються в бойовій обстановці. Тренування в діях за сигналами і командами. (теоретично-практично)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28"/>
                              </w:rPr>
                              <w:t>.</w:t>
                            </w:r>
                          </w:p>
                          <w:p>
                            <w:pPr>
                              <w:pStyle w:val="Style17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r>
                          </w:p>
                          <w:p>
                            <w:pPr>
                              <w:pStyle w:val="Style17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>
                            <w:pPr>
                              <w:pStyle w:val="Style17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>
                            <w:pPr>
                              <w:pStyle w:val="Style17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>
                            <w:pPr>
                              <w:pStyle w:val="Style17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r>
                          </w:p>
                          <w:p>
                            <w:pPr>
                              <w:pStyle w:val="Style17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>
                            <w:pPr>
                              <w:pStyle w:val="Style17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7" path="m0,0l-2147483645,0l-2147483645,-2147483646l0,-2147483646xe" fillcolor="white" stroked="t" o:allowincell="f" style="position:absolute;margin-left:49pt;margin-top:8.45pt;width:245.8pt;height:135.75pt;mso-wrap-style:square;v-text-anchor:top" wp14:anchorId="48280F8F">
                <v:fill o:detectmouseclick="t" type="solid" color2="black"/>
                <v:stroke color="black" weight="38160" joinstyle="miter" endcap="flat"/>
                <v:textbox>
                  <w:txbxContent>
                    <w:p>
                      <w:pPr>
                        <w:pStyle w:val="Style17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>
                      <w:pPr>
                        <w:pStyle w:val="1"/>
                        <w:spacing w:lineRule="auto" w:line="240"/>
                        <w:ind w:hanging="0" w:start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Сигнали і команди, які подаються в бойовій обстановці. Тренування в діях за сигналами і командами. (теоретично-практично)</w:t>
                      </w:r>
                      <w:r>
                        <w:rPr>
                          <w:b/>
                          <w:bCs/>
                          <w:color w:val="000000"/>
                          <w:sz w:val="18"/>
                          <w:szCs w:val="28"/>
                        </w:rPr>
                        <w:t>.</w:t>
                      </w:r>
                    </w:p>
                    <w:p>
                      <w:pPr>
                        <w:pStyle w:val="Style17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Style17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160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>
                      <w:pPr>
                        <w:pStyle w:val="Style17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>
                      <w:pPr>
                        <w:pStyle w:val="Style17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>
                      <w:pPr>
                        <w:pStyle w:val="Style17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Style17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>
                      <w:pPr>
                        <w:pStyle w:val="Style17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1270" distB="0" distL="85725" distR="85725" simplePos="0" locked="0" layoutInCell="1" allowOverlap="1" relativeHeight="7" wp14:anchorId="7A57CBBD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635" cy="493395"/>
                <wp:effectExtent l="85725" t="1270" r="85725" b="0"/>
                <wp:wrapNone/>
                <wp:docPr id="3" name="Straight Arrow Connector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4935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traight Arrow Connector 5" path="m0,0l-2147483648,-2147483647e" stroked="t" o:allowincell="f" style="position:absolute;margin-left:657.95pt;margin-top:492.95pt;width:0pt;height:38.8pt;mso-wrap-style:none;v-text-anchor:middle" wp14:anchorId="7A57CBB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19050" distB="19050" distL="19685" distR="18415" simplePos="0" locked="0" layoutInCell="1" allowOverlap="1" relativeHeight="9" wp14:anchorId="73958459">
                <wp:simplePos x="0" y="0"/>
                <wp:positionH relativeFrom="column">
                  <wp:posOffset>6508115</wp:posOffset>
                </wp:positionH>
                <wp:positionV relativeFrom="paragraph">
                  <wp:posOffset>114935</wp:posOffset>
                </wp:positionV>
                <wp:extent cx="3122295" cy="1724660"/>
                <wp:effectExtent l="19685" t="19050" r="18415" b="19050"/>
                <wp:wrapNone/>
                <wp:docPr id="4" name="Поле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>
                            <w:pPr>
                              <w:pStyle w:val="1"/>
                              <w:spacing w:lineRule="auto" w:line="240"/>
                              <w:ind w:hanging="0" w:start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Порядок пересування на полі бою у складі двійок-трійок та у складі бойових пар. Реакція на прямий вогонь противника (теоретично-практично)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>
                            <w:pPr>
                              <w:pStyle w:val="1"/>
                              <w:spacing w:lineRule="auto" w:line="240"/>
                              <w:ind w:hanging="0" w:start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Style17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160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>
                            <w:pPr>
                              <w:pStyle w:val="Style17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>
                            <w:pPr>
                              <w:pStyle w:val="Style17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>
                            <w:pPr>
                              <w:pStyle w:val="Style17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r>
                          </w:p>
                          <w:p>
                            <w:pPr>
                              <w:pStyle w:val="Style17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>
                            <w:pPr>
                              <w:pStyle w:val="Style17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7" path="m0,0l-2147483645,0l-2147483645,-2147483646l0,-2147483646xe" fillcolor="white" stroked="t" o:allowincell="f" style="position:absolute;margin-left:512.45pt;margin-top:9.05pt;width:245.8pt;height:135.75pt;mso-wrap-style:square;v-text-anchor:top" wp14:anchorId="73958459">
                <v:fill o:detectmouseclick="t" type="solid" color2="black"/>
                <v:stroke color="black" weight="38160" joinstyle="miter" endcap="flat"/>
                <v:textbox>
                  <w:txbxContent>
                    <w:p>
                      <w:pPr>
                        <w:pStyle w:val="Style17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>
                      <w:pPr>
                        <w:pStyle w:val="1"/>
                        <w:spacing w:lineRule="auto" w:line="240"/>
                        <w:ind w:hanging="0" w:start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  <w:t>Порядок пересування на полі бою у складі двійок-трійок та у складі бойових пар. Реакція на прямий вогонь противника (теоретично-практично)</w:t>
                      </w: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>
                      <w:pPr>
                        <w:pStyle w:val="1"/>
                        <w:spacing w:lineRule="auto" w:line="240"/>
                        <w:ind w:hanging="0" w:start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Style17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160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>
                      <w:pPr>
                        <w:pStyle w:val="Style17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>
                      <w:pPr>
                        <w:pStyle w:val="Style17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>
                      <w:pPr>
                        <w:pStyle w:val="Style17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Style17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>
                      <w:pPr>
                        <w:pStyle w:val="Style17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  <mc:AlternateContent>
          <mc:Choice Requires="wps">
            <w:drawing>
              <wp:anchor behindDoc="0" distT="85725" distB="85725" distL="635" distR="635" simplePos="0" locked="0" layoutInCell="1" allowOverlap="1" relativeHeight="6" wp14:anchorId="13BEBA0D">
                <wp:simplePos x="0" y="0"/>
                <wp:positionH relativeFrom="column">
                  <wp:posOffset>3779520</wp:posOffset>
                </wp:positionH>
                <wp:positionV relativeFrom="paragraph">
                  <wp:posOffset>201930</wp:posOffset>
                </wp:positionV>
                <wp:extent cx="2753360" cy="635"/>
                <wp:effectExtent l="635" t="85725" r="635" b="85725"/>
                <wp:wrapNone/>
                <wp:docPr id="5" name="Straight Arrow Connector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3280" cy="7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traight Arrow Connector 3" path="m0,0l-2147483648,-2147483647e" stroked="t" o:allowincell="f" style="position:absolute;margin-left:297.6pt;margin-top:15.9pt;width:216.75pt;height:0pt;mso-wrap-style:none;v-text-anchor:middle" wp14:anchorId="13BEBA0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  <w:bookmarkEnd w:id="6"/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rPr>
          <w:b/>
          <w:szCs w:val="28"/>
          <w:lang w:val="ru-RU"/>
        </w:rPr>
      </w:pPr>
      <w:r>
        <w:rPr>
          <w:b/>
          <w:szCs w:val="28"/>
          <w:lang w:val="ru-RU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firstLine="709" w:start="0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p>
      <w:pPr>
        <w:pStyle w:val="Normal"/>
        <w:rPr>
          <w:rFonts w:ascii="Times New Roman" w:hAnsi="Times New Roman"/>
          <w:i/>
          <w:i/>
          <w:color w:val="000000"/>
          <w:lang w:val="uk-UA"/>
        </w:rPr>
      </w:pPr>
      <w:r>
        <w:rPr>
          <w:rFonts w:ascii="Times New Roman" w:hAnsi="Times New Roman"/>
          <w:i/>
          <w:color w:val="000000"/>
          <w:lang w:val="uk-UA"/>
        </w:rPr>
      </w:r>
      <w:r>
        <w:br w:type="page"/>
      </w:r>
    </w:p>
    <w:p>
      <w:pPr>
        <w:pStyle w:val="1"/>
        <w:spacing w:lineRule="auto" w:line="240" w:before="0" w:after="0"/>
        <w:ind w:firstLine="709" w:start="0"/>
        <w:rPr>
          <w:i/>
          <w:i/>
          <w:sz w:val="24"/>
        </w:rPr>
      </w:pPr>
      <w:r>
        <w:rPr>
          <w:i/>
          <w:color w:val="000000"/>
          <w:sz w:val="24"/>
        </w:rPr>
        <w:t>Примітка:</w:t>
      </w:r>
    </w:p>
    <w:p>
      <w:pPr>
        <w:pStyle w:val="1"/>
        <w:spacing w:lineRule="auto" w:line="240"/>
        <w:ind w:firstLine="2410" w:start="0"/>
        <w:rPr>
          <w:i/>
          <w:i/>
          <w:sz w:val="24"/>
        </w:rPr>
      </w:pPr>
      <w:r>
        <mc:AlternateContent>
          <mc:Choice Requires="wps">
            <w:drawing>
              <wp:anchor behindDoc="0" distT="57150" distB="50165" distL="19050" distR="635" simplePos="0" locked="0" layoutInCell="1" allowOverlap="1" relativeHeight="8" wp14:anchorId="32F80861">
                <wp:simplePos x="0" y="0"/>
                <wp:positionH relativeFrom="column">
                  <wp:posOffset>1748790</wp:posOffset>
                </wp:positionH>
                <wp:positionV relativeFrom="paragraph">
                  <wp:posOffset>77470</wp:posOffset>
                </wp:positionV>
                <wp:extent cx="1005840" cy="7620"/>
                <wp:effectExtent l="19050" t="57150" r="635" b="50165"/>
                <wp:wrapNone/>
                <wp:docPr id="6" name="Пряма зі стрілкою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05840" cy="75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 зі стрілкою 42" path="m0,0l-2147483648,-2147483647e" stroked="t" o:allowincell="f" style="position:absolute;margin-left:137.7pt;margin-top:6.1pt;width:79.15pt;height:0.55pt;flip:y;mso-wrap-style:none;v-text-anchor:middle" wp14:anchorId="32F80861" type="_x0000_t32">
                <v:fill o:detectmouseclick="t" on="false"/>
                <v:stroke color="#0070c0" weight="3816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>
      <w:pPr>
        <w:pStyle w:val="1"/>
        <w:spacing w:lineRule="auto" w:line="240"/>
        <w:ind w:hanging="0" w:start="0"/>
        <w:jc w:val="center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>
      <w:pPr>
        <w:pStyle w:val="1"/>
        <w:spacing w:lineRule="auto" w:line="240"/>
        <w:ind w:hanging="0" w:start="3207"/>
        <w:rPr>
          <w:i/>
          <w:i/>
          <w:sz w:val="24"/>
        </w:rPr>
      </w:pPr>
      <w:r>
        <w:rPr>
          <w:i/>
          <w:sz w:val="24"/>
        </w:rPr>
      </w:r>
      <w:bookmarkStart w:id="11" w:name="_Hlk207965958"/>
      <w:bookmarkStart w:id="12" w:name="_Hlk207965958"/>
      <w:bookmarkEnd w:id="12"/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>
      <w:pPr>
        <w:pStyle w:val="1"/>
        <w:spacing w:lineRule="auto" w:line="240"/>
        <w:ind w:hanging="0" w:start="0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"/>
        <w:spacing w:lineRule="auto" w:line="240"/>
        <w:ind w:firstLine="850" w:start="851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>
      <w:pPr>
        <w:pStyle w:val="1"/>
        <w:spacing w:lineRule="auto" w:line="240"/>
        <w:ind w:firstLine="850" w:start="851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>
      <w:pPr>
        <w:pStyle w:val="1"/>
        <w:spacing w:lineRule="auto" w:line="240"/>
        <w:ind w:firstLine="850" w:start="851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>
      <w:pPr>
        <w:pStyle w:val="1"/>
        <w:spacing w:lineRule="auto" w:line="240"/>
        <w:ind w:firstLine="700" w:start="851"/>
        <w:jc w:val="start"/>
        <w:rPr>
          <w:szCs w:val="28"/>
        </w:rPr>
      </w:pPr>
      <w:r>
        <w:rPr>
          <w:szCs w:val="28"/>
        </w:rPr>
      </w:r>
    </w:p>
    <w:p>
      <w:pPr>
        <w:pStyle w:val="1"/>
        <w:spacing w:lineRule="auto" w:line="240"/>
        <w:ind w:firstLine="700" w:start="851"/>
        <w:jc w:val="start"/>
        <w:rPr>
          <w:szCs w:val="28"/>
        </w:rPr>
      </w:pPr>
      <w:r>
        <w:rPr>
          <w:szCs w:val="28"/>
        </w:rPr>
      </w:r>
    </w:p>
    <w:p>
      <w:pPr>
        <w:pStyle w:val="1"/>
        <w:spacing w:lineRule="auto" w:line="240"/>
        <w:jc w:val="start"/>
        <w:rPr>
          <w:szCs w:val="28"/>
        </w:rPr>
      </w:pPr>
      <w:r>
        <w:rPr>
          <w:szCs w:val="28"/>
        </w:rPr>
        <w:t>Керівник заняття:</w:t>
      </w:r>
    </w:p>
    <w:p>
      <w:pPr>
        <w:pStyle w:val="1"/>
        <w:spacing w:lineRule="auto" w:line="240"/>
        <w:jc w:val="start"/>
        <w:rPr>
          <w:szCs w:val="28"/>
        </w:rPr>
      </w:pPr>
      <w:r>
        <w:rPr>
          <w:szCs w:val="28"/>
        </w:rPr>
        <w:t>Командир 1 навчальної роти-старший викладач 1 навчального батальйону</w:t>
      </w:r>
    </w:p>
    <w:p>
      <w:pPr>
        <w:pStyle w:val="1"/>
        <w:spacing w:lineRule="auto" w:line="240"/>
        <w:jc w:val="start"/>
        <w:rPr/>
      </w:pPr>
      <w:r>
        <w:rPr>
          <w:szCs w:val="28"/>
        </w:rPr>
        <w:t xml:space="preserve">майор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Дмитро СТЕПАНЮК</w:t>
      </w:r>
    </w:p>
    <w:sectPr>
      <w:type w:val="nextPage"/>
      <w:pgSz w:orient="landscape" w:w="16838" w:h="11906"/>
      <w:pgMar w:left="426" w:right="678" w:gutter="0" w:header="0" w:top="426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Cambria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z w:val="28"/>
        <w:i w:val="false"/>
        <w:shadow w:val="false"/>
        <w:u w:val="none"/>
        <w:b/>
        <w:emboss w:val="false"/>
        <w:imprint w:val="false"/>
        <w:vanish w:val="false"/>
        <w:rFonts w:ascii="Times New Roman" w:hAnsi="Times New Roman"/>
        <w:color w:val="auto"/>
      </w:rPr>
    </w:lvl>
    <w:lvl w:ilvl="1">
      <w:start w:val="1"/>
      <w:pStyle w:val="Heading2"/>
      <w:numFmt w:val="decimal"/>
      <w:lvlText w:val="%1.%2."/>
      <w:lvlJc w:val="start"/>
      <w:pPr>
        <w:tabs>
          <w:tab w:val="num" w:pos="709"/>
        </w:tabs>
        <w:ind w:start="0" w:firstLine="709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shadow w:val="false"/>
        <w:b/>
        <w:kern w:val="0"/>
        <w:w w:val="100"/>
        <w:emboss w:val="false"/>
        <w:imprint w:val="false"/>
        <w:vanish w:val="false"/>
        <w:rFonts w:ascii="Times New Roman" w:hAnsi="Times New Roman"/>
      </w:rPr>
    </w:lvl>
    <w:lvl w:ilvl="2">
      <w:start w:val="1"/>
      <w:numFmt w:val="decimal"/>
      <w:lvlText w:val="%1.%2.%3"/>
      <w:lvlJc w:val="start"/>
      <w:pPr>
        <w:tabs>
          <w:tab w:val="num" w:pos="709"/>
        </w:tabs>
        <w:ind w:start="0" w:firstLine="709"/>
      </w:pPr>
      <w:rPr/>
    </w:lvl>
    <w:lvl w:ilvl="3">
      <w:start w:val="1"/>
      <w:pStyle w:val="Heading4"/>
      <w:numFmt w:val="decimal"/>
      <w:lvlText w:val="%1.%2.%3.%4"/>
      <w:lvlJc w:val="start"/>
      <w:pPr>
        <w:tabs>
          <w:tab w:val="num" w:pos="709"/>
        </w:tabs>
        <w:ind w:start="0" w:firstLine="709"/>
      </w:pPr>
      <w:rPr/>
    </w:lvl>
    <w:lvl w:ilvl="4">
      <w:start w:val="1"/>
      <w:pStyle w:val="Heading5"/>
      <w:numFmt w:val="decimal"/>
      <w:lvlText w:val="%1.%2.%3.%4.%5"/>
      <w:lvlJc w:val="start"/>
      <w:pPr>
        <w:tabs>
          <w:tab w:val="num" w:pos="709"/>
        </w:tabs>
        <w:ind w:start="0" w:firstLine="709"/>
      </w:pPr>
      <w:rPr/>
    </w:lvl>
    <w:lvl w:ilvl="5">
      <w:start w:val="1"/>
      <w:pStyle w:val="Heading6"/>
      <w:numFmt w:val="decimal"/>
      <w:lvlText w:val="%1.%2.%3.%4.%5.%6"/>
      <w:lvlJc w:val="start"/>
      <w:pPr>
        <w:tabs>
          <w:tab w:val="num" w:pos="709"/>
        </w:tabs>
        <w:ind w:start="0" w:firstLine="709"/>
      </w:pPr>
      <w:rPr/>
    </w:lvl>
    <w:lvl w:ilvl="6">
      <w:start w:val="1"/>
      <w:pStyle w:val="Heading7"/>
      <w:numFmt w:val="decimal"/>
      <w:lvlText w:val="%1.%2.%3.%4.%5.%6.%7"/>
      <w:lvlJc w:val="start"/>
      <w:pPr>
        <w:tabs>
          <w:tab w:val="num" w:pos="709"/>
        </w:tabs>
        <w:ind w:start="0" w:firstLine="709"/>
      </w:pPr>
      <w:rPr/>
    </w:lvl>
    <w:lvl w:ilvl="7">
      <w:start w:val="1"/>
      <w:pStyle w:val="Heading8"/>
      <w:numFmt w:val="decimal"/>
      <w:lvlText w:val="%1.%2.%3.%4.%5.%6.%7.%8"/>
      <w:lvlJc w:val="start"/>
      <w:pPr>
        <w:tabs>
          <w:tab w:val="num" w:pos="709"/>
        </w:tabs>
        <w:ind w:start="0" w:firstLine="709"/>
      </w:pPr>
      <w:rPr/>
    </w:lvl>
    <w:lvl w:ilvl="8">
      <w:start w:val="1"/>
      <w:pStyle w:val="Heading9"/>
      <w:numFmt w:val="decimal"/>
      <w:lvlText w:val="%1.%2.%3.%4.%5.%6.%7.%8.%9"/>
      <w:lvlJc w:val="start"/>
      <w:pPr>
        <w:tabs>
          <w:tab w:val="num" w:pos="709"/>
        </w:tabs>
        <w:ind w:start="0" w:firstLine="709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uk-UA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semiHidden="1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00ea0"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Heading2">
    <w:name w:val="heading 2"/>
    <w:basedOn w:val="Normal"/>
    <w:next w:val="Normal"/>
    <w:link w:val="2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4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5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6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7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8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9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Символи виноски"/>
    <w:uiPriority w:val="99"/>
    <w:semiHidden/>
    <w:qFormat/>
    <w:rPr>
      <w:vertAlign w:val="superscript"/>
    </w:rPr>
  </w:style>
  <w:style w:type="character" w:styleId="user" w:customStyle="1">
    <w:name w:val="Символи ви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8" w:customStyle="1">
    <w:name w:val="Обычный Курс Знак"/>
    <w:link w:val="Style15"/>
    <w:qFormat/>
    <w:rPr>
      <w:rFonts w:ascii="Times New Roman" w:hAnsi="Times New Roman" w:eastAsia="Times New Roman" w:cs="Times New Roman"/>
      <w:sz w:val="28"/>
      <w:szCs w:val="24"/>
      <w:lang w:val="zh-CN" w:eastAsia="ru-RU"/>
    </w:rPr>
  </w:style>
  <w:style w:type="character" w:styleId="Style9" w:customStyle="1">
    <w:name w:val="Текст у виносці Знак"/>
    <w:basedOn w:val="DefaultParagraphFont"/>
    <w:link w:val="BalloonText"/>
    <w:uiPriority w:val="99"/>
    <w:semiHidden/>
    <w:qFormat/>
    <w:rPr>
      <w:rFonts w:ascii="Segoe UI" w:hAnsi="Segoe UI" w:eastAsia="Times New Roman" w:cs="Segoe UI"/>
      <w:sz w:val="18"/>
      <w:szCs w:val="18"/>
      <w:lang w:val="ru-RU" w:eastAsia="ru-RU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Times New Roman" w:cs="Times New Roman"/>
      <w:b/>
      <w:bCs/>
      <w:i/>
      <w:iCs/>
      <w:sz w:val="28"/>
      <w:szCs w:val="28"/>
      <w:lang w:val="zh-CN" w:eastAsia="ru-RU"/>
    </w:rPr>
  </w:style>
  <w:style w:type="character" w:styleId="4" w:customStyle="1">
    <w:name w:val="Заголовок 4 Знак"/>
    <w:basedOn w:val="DefaultParagraphFont"/>
    <w:qFormat/>
    <w:rPr>
      <w:rFonts w:ascii="Calibri" w:hAnsi="Calibri" w:eastAsia="Times New Roman" w:cs="Times New Roman"/>
      <w:b/>
      <w:bCs/>
      <w:sz w:val="28"/>
      <w:szCs w:val="28"/>
      <w:lang w:val="zh-CN" w:eastAsia="ru-RU"/>
    </w:rPr>
  </w:style>
  <w:style w:type="character" w:styleId="5" w:customStyle="1">
    <w:name w:val="Заголовок 5 Знак"/>
    <w:basedOn w:val="DefaultParagraphFont"/>
    <w:qFormat/>
    <w:rPr>
      <w:rFonts w:ascii="Calibri" w:hAnsi="Calibri" w:eastAsia="Times New Roman" w:cs="Times New Roman"/>
      <w:b/>
      <w:bCs/>
      <w:i/>
      <w:iCs/>
      <w:sz w:val="26"/>
      <w:szCs w:val="26"/>
      <w:lang w:val="zh-CN" w:eastAsia="ru-RU"/>
    </w:rPr>
  </w:style>
  <w:style w:type="character" w:styleId="6" w:customStyle="1">
    <w:name w:val="Заголовок 6 Знак"/>
    <w:basedOn w:val="DefaultParagraphFont"/>
    <w:qFormat/>
    <w:rPr>
      <w:rFonts w:ascii="Calibri" w:hAnsi="Calibri" w:eastAsia="Times New Roman" w:cs="Times New Roman"/>
      <w:b/>
      <w:bCs/>
      <w:lang w:val="zh-CN" w:eastAsia="ru-RU"/>
    </w:rPr>
  </w:style>
  <w:style w:type="character" w:styleId="7" w:customStyle="1">
    <w:name w:val="Заголовок 7 Знак"/>
    <w:basedOn w:val="DefaultParagraphFont"/>
    <w:qFormat/>
    <w:rPr>
      <w:rFonts w:ascii="Calibri" w:hAnsi="Calibri" w:eastAsia="Times New Roman" w:cs="Times New Roman"/>
      <w:sz w:val="24"/>
      <w:szCs w:val="24"/>
      <w:lang w:val="zh-CN" w:eastAsia="ru-RU"/>
    </w:rPr>
  </w:style>
  <w:style w:type="character" w:styleId="8" w:customStyle="1">
    <w:name w:val="Заголовок 8 Знак"/>
    <w:basedOn w:val="DefaultParagraphFont"/>
    <w:qFormat/>
    <w:rPr>
      <w:rFonts w:ascii="Calibri" w:hAnsi="Calibri" w:eastAsia="Times New Roman" w:cs="Times New Roman"/>
      <w:i/>
      <w:iCs/>
      <w:sz w:val="24"/>
      <w:szCs w:val="24"/>
      <w:lang w:val="zh-CN" w:eastAsia="ru-RU"/>
    </w:rPr>
  </w:style>
  <w:style w:type="character" w:styleId="9" w:customStyle="1">
    <w:name w:val="Заголовок 9 Знак"/>
    <w:basedOn w:val="DefaultParagraphFont"/>
    <w:qFormat/>
    <w:rPr>
      <w:rFonts w:ascii="Cambria" w:hAnsi="Cambria" w:eastAsia="Times New Roman" w:cs="Times New Roman"/>
      <w:lang w:val="zh-CN" w:eastAsia="ru-RU"/>
    </w:rPr>
  </w:style>
  <w:style w:type="character" w:styleId="Style10" w:customStyle="1">
    <w:name w:val="Основний текст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Верхній колонтитул Знак"/>
    <w:basedOn w:val="DefaultParagraphFont"/>
    <w:uiPriority w:val="99"/>
    <w:qFormat/>
    <w:rsid w:val="00d52910"/>
    <w:rPr>
      <w:rFonts w:ascii="Arial" w:hAnsi="Arial" w:eastAsia="Times New Roman" w:cs="Times New Roman"/>
      <w:sz w:val="24"/>
      <w:lang w:val="ru-RU" w:eastAsia="ru-RU"/>
    </w:rPr>
  </w:style>
  <w:style w:type="character" w:styleId="Style12" w:customStyle="1">
    <w:name w:val="Нижній колонтитул Знак"/>
    <w:basedOn w:val="DefaultParagraphFont"/>
    <w:uiPriority w:val="99"/>
    <w:qFormat/>
    <w:rsid w:val="00d52910"/>
    <w:rPr>
      <w:rFonts w:ascii="Arial" w:hAnsi="Arial" w:eastAsia="Times New Roman" w:cs="Times New Roman"/>
      <w:sz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f73890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73890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f73890"/>
    <w:rPr>
      <w:color w:themeColor="followedHyperlink" w:val="954F72"/>
      <w:u w:val="single"/>
    </w:rPr>
  </w:style>
  <w:style w:type="paragraph" w:styleId="Style13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0"/>
    <w:unhideWhenUsed/>
    <w:pPr>
      <w:spacing w:before="0"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Style14" w:customStyle="1">
    <w:name w:val="Покажчик"/>
    <w:basedOn w:val="Normal"/>
    <w:qFormat/>
    <w:pPr>
      <w:suppressLineNumbers/>
    </w:pPr>
    <w:rPr>
      <w:rFonts w:cs="Arial"/>
    </w:rPr>
  </w:style>
  <w:style w:type="paragraph" w:styleId="user1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styleId="1" w:customStyle="1">
    <w:name w:val="Обычный1"/>
    <w:qFormat/>
    <w:pPr>
      <w:widowControl w:val="false"/>
      <w:suppressAutoHyphens w:val="true"/>
      <w:bidi w:val="0"/>
      <w:spacing w:lineRule="auto" w:line="262" w:before="0" w:after="0"/>
      <w:ind w:firstLine="700" w:start="4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Style15" w:customStyle="1">
    <w:name w:val="Обычный Курс"/>
    <w:basedOn w:val="Normal"/>
    <w:link w:val="Style8"/>
    <w:qFormat/>
    <w:pPr>
      <w:spacing w:before="0" w:after="0"/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start="720"/>
      <w:contextualSpacing/>
    </w:pPr>
    <w:rPr>
      <w:rFonts w:ascii="Calibri" w:hAnsi="Calibri"/>
      <w:sz w:val="22"/>
      <w:szCs w:val="22"/>
    </w:rPr>
  </w:style>
  <w:style w:type="paragraph" w:styleId="Style16" w:customStyle="1">
    <w:name w:val="Верхній і нижній колонтитули"/>
    <w:basedOn w:val="Normal"/>
    <w:qFormat/>
    <w:pPr/>
    <w:rPr/>
  </w:style>
  <w:style w:type="paragraph" w:styleId="user3" w:customStyle="1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d52910"/>
    <w:pPr>
      <w:tabs>
        <w:tab w:val="clear" w:pos="708"/>
        <w:tab w:val="center" w:pos="4819" w:leader="none"/>
        <w:tab w:val="right" w:pos="9639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d52910"/>
    <w:pPr>
      <w:tabs>
        <w:tab w:val="clear" w:pos="708"/>
        <w:tab w:val="center" w:pos="4819" w:leader="none"/>
        <w:tab w:val="right" w:pos="9639" w:leader="none"/>
      </w:tabs>
    </w:pPr>
    <w:rPr/>
  </w:style>
  <w:style w:type="paragraph" w:styleId="Style17" w:customStyle="1">
    <w:name w:val="Вміст рамки"/>
    <w:basedOn w:val="Normal"/>
    <w:qFormat/>
    <w:pPr/>
    <w:rPr/>
  </w:style>
  <w:style w:type="paragraph" w:styleId="user4" w:customStyle="1">
    <w:name w:val="Вміст рамки (user)"/>
    <w:basedOn w:val="Normal"/>
    <w:qFormat/>
    <w:pPr/>
    <w:rPr/>
  </w:style>
  <w:style w:type="numbering" w:styleId="Style18" w:customStyle="1">
    <w:name w:val="Без маркерів"/>
    <w:uiPriority w:val="99"/>
    <w:semiHidden/>
    <w:unhideWhenUsed/>
    <w:qFormat/>
  </w:style>
  <w:style w:type="numbering" w:styleId="user5" w:customStyle="1">
    <w:name w:val="Без маркерів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843</TotalTime>
  <Application>LibreOffice/25.8.3.2$Windows_X86_64 LibreOffice_project/8ca8d55c161d602844f5428fa4b58097424e324e</Application>
  <AppVersion>15.0000</AppVersion>
  <Pages>4</Pages>
  <Words>585</Words>
  <Characters>3972</Characters>
  <CharactersWithSpaces>4565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2025-07-25T15:51:00Z</dcterms:created>
  <dc:creator>kalina</dc:creator>
  <dc:description/>
  <dc:language>uk-UA</dc:language>
  <cp:lastModifiedBy/>
  <cp:lastPrinted>2026-02-19T10:43:00Z</cp:lastPrinted>
  <dcterms:modified xsi:type="dcterms:W3CDTF">2026-02-22T16:09:42Z</dcterms:modified>
  <cp:revision>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7D8BCD4665BE42178C08AA61BEE408D2_12</vt:lpwstr>
  </property>
  <property fmtid="{D5CDD505-2E9C-101B-9397-08002B2CF9AE}" pid="3" name="KSOProductBuildVer">
    <vt:lpwstr>1033-12.2.0.16909</vt:lpwstr>
  </property>
</Properties>
</file>