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1EEB753F" w:rsidR="007609D2" w:rsidRDefault="00564503">
      <w:pPr>
        <w:jc w:val="center"/>
        <w:rPr>
          <w:b/>
          <w:bCs/>
        </w:rPr>
      </w:pPr>
      <w:r w:rsidRPr="00564503">
        <w:rPr>
          <w:color w:val="000000"/>
        </w:rPr>
        <w:drawing>
          <wp:anchor distT="0" distB="0" distL="114300" distR="114300" simplePos="0" relativeHeight="251658240" behindDoc="0" locked="0" layoutInCell="1" allowOverlap="1" wp14:anchorId="2798243F" wp14:editId="550FBCFA">
            <wp:simplePos x="0" y="0"/>
            <wp:positionH relativeFrom="column">
              <wp:posOffset>-98933</wp:posOffset>
            </wp:positionH>
            <wp:positionV relativeFrom="paragraph">
              <wp:posOffset>184785</wp:posOffset>
            </wp:positionV>
            <wp:extent cx="1161288" cy="1619104"/>
            <wp:effectExtent l="0" t="0" r="0" b="0"/>
            <wp:wrapNone/>
            <wp:docPr id="564771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771965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36" t="7313" r="24831" b="49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288" cy="1619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1D46427">
                <wp:simplePos x="0" y="0"/>
                <wp:positionH relativeFrom="margin">
                  <wp:posOffset>-241173</wp:posOffset>
                </wp:positionH>
                <wp:positionV relativeFrom="paragraph">
                  <wp:posOffset>113538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19pt;margin-top:8.9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77EB74C4" w:rsidR="007609D2" w:rsidRDefault="007609D2">
      <w:pPr>
        <w:jc w:val="center"/>
      </w:pP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ГАНЩУК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3369E825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Андрій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1F73B8B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Леонідович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04.08.1982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00338329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Вінницька обл., Вінницький р-н, с. Селище, Літинське ОТГ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39F7AEC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5225A25C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АА 815092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4EAE8EC8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3016615610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3BE8F885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4F6C9662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608F3218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ПТУ №7, м. Вінниця, столяр станочник, 1999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завідуючий складом, слюсар автомобільний, права: А, В, 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ГАНЩУК Наталія Іванівна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вул. Коцюбинського, буд. 87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вул. Коцюбинського, буд. 87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380979282635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>Короткий п’ятифакторний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DC4B30" w14:textId="77777777" w:rsidR="00AE1E78" w:rsidRDefault="00AE1E78">
      <w:r>
        <w:separator/>
      </w:r>
    </w:p>
  </w:endnote>
  <w:endnote w:type="continuationSeparator" w:id="0">
    <w:p w14:paraId="7477A414" w14:textId="77777777" w:rsidR="00AE1E78" w:rsidRDefault="00AE1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10D78E" w14:textId="77777777" w:rsidR="00AE1E78" w:rsidRDefault="00AE1E78">
      <w:r>
        <w:separator/>
      </w:r>
    </w:p>
  </w:footnote>
  <w:footnote w:type="continuationSeparator" w:id="0">
    <w:p w14:paraId="2C57B60F" w14:textId="77777777" w:rsidR="00AE1E78" w:rsidRDefault="00AE1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564503"/>
    <w:rsid w:val="007609D2"/>
    <w:rsid w:val="00763605"/>
    <w:rsid w:val="0096256B"/>
    <w:rsid w:val="00AA7F30"/>
    <w:rsid w:val="00AE1E78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2026-07-13T06:00:00Z</dcterms:modified>
  <dc:language>uk-UA</dc:language>
</cp:coreProperties>
</file>