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A3B9123" w:rsidR="007609D2" w:rsidRDefault="00C651DB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3BF13C" wp14:editId="6604F26D">
                                  <wp:extent cx="1265555" cy="1452245"/>
                                  <wp:effectExtent l="0" t="0" r="0" b="0"/>
                                  <wp:docPr id="136277307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2773070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003" t="11065" r="23324" b="5104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4522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7A3B9123" w:rsidR="007609D2" w:rsidRDefault="00C651DB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3BF13C" wp14:editId="6604F26D">
                            <wp:extent cx="1265555" cy="1452245"/>
                            <wp:effectExtent l="0" t="0" r="0" b="0"/>
                            <wp:docPr id="136277307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2773070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003" t="11065" r="23324" b="5104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4522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ГРУЗІН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Іванович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22.09.1983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м. Погрибищє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АВ 027672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3058024791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повна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ЗОШ№1, 2000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будівельник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мати: ГРУЗІН Ніна Феодосівна, 1954 року народження, Погрибишенський р-н. Місце проживання: с. Розкопане, вул. Молодіжна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Погрибишенський р-н, с. Розкопане, вул. Сонячна, буд. 51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Погрибишенський р-н, с. Розкопане, вул. Сонячна, буд. 51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aa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51D65" w14:textId="77777777" w:rsidR="009E3CA1" w:rsidRDefault="009E3CA1">
      <w:r>
        <w:separator/>
      </w:r>
    </w:p>
  </w:endnote>
  <w:endnote w:type="continuationSeparator" w:id="0">
    <w:p w14:paraId="7E9028CE" w14:textId="77777777" w:rsidR="009E3CA1" w:rsidRDefault="009E3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1BDDF" w14:textId="77777777" w:rsidR="009E3CA1" w:rsidRDefault="009E3CA1">
      <w:r>
        <w:separator/>
      </w:r>
    </w:p>
  </w:footnote>
  <w:footnote w:type="continuationSeparator" w:id="0">
    <w:p w14:paraId="3326A249" w14:textId="77777777" w:rsidR="009E3CA1" w:rsidRDefault="009E3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5657C"/>
    <w:rsid w:val="0018398F"/>
    <w:rsid w:val="0022217F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9E3CA1"/>
    <w:rsid w:val="00AA7F30"/>
    <w:rsid w:val="00B01F43"/>
    <w:rsid w:val="00C01F36"/>
    <w:rsid w:val="00C15002"/>
    <w:rsid w:val="00C6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4100</Words>
  <Characters>2338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2026-08-06T20:12:00Z</dcterms:modified>
  <dc:language>uk-UA</dc:language>
</cp:coreProperties>
</file>