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5185" w14:textId="77777777" w:rsidR="00040983" w:rsidRDefault="00000000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ЗАТВЕРДЖУЮ</w:t>
      </w:r>
    </w:p>
    <w:p w14:paraId="1AC55048" w14:textId="73F43290" w:rsidR="00040983" w:rsidRDefault="00000000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r w:rsidR="00F01D03">
        <w:rPr>
          <w:szCs w:val="28"/>
        </w:rPr>
        <w:t>обов’язки</w:t>
      </w:r>
    </w:p>
    <w:p w14:paraId="1EA5A264" w14:textId="77777777" w:rsidR="00040983" w:rsidRDefault="00000000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 xml:space="preserve">командира 1 навчального батальйону </w:t>
      </w:r>
    </w:p>
    <w:p w14:paraId="53538DB3" w14:textId="77777777" w:rsidR="00040983" w:rsidRDefault="00000000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майор</w:t>
      </w:r>
    </w:p>
    <w:p w14:paraId="476FEEC8" w14:textId="77777777" w:rsidR="00040983" w:rsidRDefault="00040983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C2857EF" w14:textId="77777777" w:rsidR="00040983" w:rsidRDefault="00040983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2C2272B" w14:textId="77777777" w:rsidR="00040983" w:rsidRDefault="00000000">
      <w:pPr>
        <w:pStyle w:val="1"/>
        <w:spacing w:line="240" w:lineRule="auto"/>
        <w:ind w:left="0" w:firstLine="10632"/>
        <w:jc w:val="right"/>
        <w:rPr>
          <w:szCs w:val="28"/>
        </w:rPr>
      </w:pPr>
      <w:r>
        <w:rPr>
          <w:szCs w:val="28"/>
        </w:rPr>
        <w:t>Андрій МАЛАШКЕВИЧ</w:t>
      </w:r>
    </w:p>
    <w:p w14:paraId="0D657112" w14:textId="0BDBA016" w:rsidR="00040983" w:rsidRDefault="00000000">
      <w:pPr>
        <w:pStyle w:val="1"/>
        <w:spacing w:line="240" w:lineRule="auto"/>
        <w:ind w:left="0" w:firstLine="10632"/>
        <w:jc w:val="left"/>
        <w:rPr>
          <w:szCs w:val="28"/>
        </w:rPr>
      </w:pPr>
      <w:r>
        <w:rPr>
          <w:szCs w:val="28"/>
        </w:rPr>
        <w:t>«</w:t>
      </w:r>
      <w:r w:rsidR="00070436">
        <w:rPr>
          <w:szCs w:val="28"/>
        </w:rPr>
        <w:t>16</w:t>
      </w:r>
      <w:r>
        <w:rPr>
          <w:szCs w:val="28"/>
        </w:rPr>
        <w:t xml:space="preserve">» </w:t>
      </w:r>
      <w:r w:rsidR="00070436">
        <w:rPr>
          <w:szCs w:val="28"/>
        </w:rPr>
        <w:t>червня</w:t>
      </w:r>
      <w:r>
        <w:rPr>
          <w:szCs w:val="28"/>
        </w:rPr>
        <w:t xml:space="preserve"> 2026 року</w:t>
      </w:r>
    </w:p>
    <w:p w14:paraId="07AF67DB" w14:textId="77777777" w:rsidR="00040983" w:rsidRDefault="00040983">
      <w:pPr>
        <w:pStyle w:val="1"/>
        <w:spacing w:line="240" w:lineRule="auto"/>
        <w:ind w:left="0" w:firstLine="0"/>
        <w:rPr>
          <w:szCs w:val="28"/>
        </w:rPr>
      </w:pPr>
    </w:p>
    <w:p w14:paraId="6F2FE564" w14:textId="77777777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1B802D4F" w14:textId="77777777" w:rsidR="00040983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ПЛАН</w:t>
      </w:r>
    </w:p>
    <w:p w14:paraId="1F56EC78" w14:textId="77777777" w:rsidR="00040983" w:rsidRDefault="00000000">
      <w:pPr>
        <w:pStyle w:val="1"/>
        <w:ind w:left="0"/>
        <w:jc w:val="center"/>
        <w:rPr>
          <w:b/>
          <w:szCs w:val="28"/>
        </w:rPr>
      </w:pPr>
      <w:r>
        <w:rPr>
          <w:b/>
          <w:szCs w:val="28"/>
        </w:rPr>
        <w:t>проведення заняття з тактичної підготовки з особовим складом 1 навчал</w:t>
      </w:r>
      <w:r>
        <w:rPr>
          <w:b/>
          <w:color w:val="000000" w:themeColor="text1"/>
          <w:szCs w:val="28"/>
          <w:lang w:eastAsia="uk-UA"/>
        </w:rPr>
        <w:t>ьної роти 1 навчального батальйону</w:t>
      </w:r>
    </w:p>
    <w:p w14:paraId="64BA76FB" w14:textId="77777777" w:rsidR="00040983" w:rsidRDefault="000000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військової частини А2900</w:t>
      </w:r>
    </w:p>
    <w:p w14:paraId="60736EA5" w14:textId="42E4DF79" w:rsidR="00040983" w:rsidRDefault="000000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07043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19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» </w:t>
      </w:r>
      <w:r w:rsidR="0007043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15B33332" w14:textId="77777777" w:rsidR="00040983" w:rsidRDefault="00040983">
      <w:pPr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16BFBA11" w14:textId="77777777" w:rsidR="00040983" w:rsidRDefault="00000000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OLE_LINK36"/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Структура підрозділів Десантно-штурмових військ Збройних Сил України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0"/>
    </w:p>
    <w:p w14:paraId="5451DACB" w14:textId="77777777" w:rsidR="00040983" w:rsidRDefault="00000000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bookmarkStart w:id="1" w:name="OLE_LINK41"/>
      <w:r>
        <w:rPr>
          <w:rFonts w:ascii="Times New Roman" w:hAnsi="Times New Roman"/>
          <w:sz w:val="28"/>
          <w:szCs w:val="28"/>
          <w:lang w:val="uk-UA" w:eastAsia="uk-UA"/>
        </w:rPr>
        <w:t>Призначення та бойові можливості десантно-штурмових (повітряно-десантних, аеромобільних), танкових, артилерійських підрозділів і підрозділів ППО ДШВ ЗС України. Організаційно-штатна структура та озброєння десантно-штурмового (повітряно-десантного, аеромобільного) відділення, взводу, роти. Роль та місце солдата в загальновійськовому бою.</w:t>
      </w:r>
      <w:bookmarkEnd w:id="1"/>
    </w:p>
    <w:p w14:paraId="6343758F" w14:textId="77777777" w:rsidR="00040983" w:rsidRDefault="0000000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2E01EAA8" w14:textId="77777777" w:rsidR="00040983" w:rsidRDefault="00000000">
      <w:pPr>
        <w:numPr>
          <w:ilvl w:val="0"/>
          <w:numId w:val="3"/>
        </w:numPr>
        <w:ind w:left="1418" w:hanging="42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1A94049A" w14:textId="77777777" w:rsidR="00040983" w:rsidRDefault="00000000">
      <w:pPr>
        <w:numPr>
          <w:ilvl w:val="0"/>
          <w:numId w:val="3"/>
        </w:numPr>
        <w:ind w:left="851" w:firstLine="14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Ознайомити з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ризначенням та бойовими можливостями десантно-штурмових (повітряно-десантних, аеромобільних), танкових, артилерійських підрозділів і підрозділів ППО ДШВ ЗС України, організаційно-штатною структурою та озброєнням десантно-штурмового (повітряно-десантного, аеромобільного) відділення, взводу, роти</w:t>
      </w:r>
      <w:r>
        <w:rPr>
          <w:rFonts w:ascii="Times New Roman" w:hAnsi="Times New Roman"/>
          <w:bCs/>
          <w:color w:val="C9211E"/>
          <w:sz w:val="28"/>
          <w:szCs w:val="28"/>
          <w:lang w:val="uk-UA" w:eastAsia="uk-UA"/>
        </w:rPr>
        <w:t>.</w:t>
      </w:r>
    </w:p>
    <w:p w14:paraId="3B814C0E" w14:textId="77777777" w:rsidR="00040983" w:rsidRDefault="00000000">
      <w:pPr>
        <w:numPr>
          <w:ilvl w:val="0"/>
          <w:numId w:val="3"/>
        </w:numPr>
        <w:ind w:left="1418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обов’язків солдата в бою, спостерігача, ролі та місця солдата в загальновійськовому бою</w:t>
      </w:r>
      <w:r>
        <w:rPr>
          <w:rFonts w:ascii="Times New Roman" w:hAnsi="Times New Roman"/>
          <w:color w:val="C9211E"/>
          <w:sz w:val="28"/>
          <w:szCs w:val="28"/>
          <w:lang w:val="uk-UA" w:eastAsia="uk-UA"/>
        </w:rPr>
        <w:t>.</w:t>
      </w:r>
      <w:bookmarkEnd w:id="2"/>
    </w:p>
    <w:p w14:paraId="6A4F9332" w14:textId="77777777" w:rsidR="00040983" w:rsidRDefault="00000000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u w:val="single"/>
        </w:rPr>
        <w:t>Час: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16:50 - початок заняття, 18:30 - закінчення заняття в день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хв</w:t>
      </w:r>
      <w:proofErr w:type="spellEnd"/>
      <w:r>
        <w:rPr>
          <w:rFonts w:ascii="Times New Roman" w:hAnsi="Times New Roman"/>
          <w:sz w:val="28"/>
          <w:szCs w:val="28"/>
        </w:rPr>
        <w:t>.) вдень.</w:t>
      </w:r>
    </w:p>
    <w:p w14:paraId="09CEC467" w14:textId="77777777" w:rsidR="00040983" w:rsidRDefault="00000000">
      <w:pPr>
        <w:pStyle w:val="1"/>
        <w:tabs>
          <w:tab w:val="left" w:pos="2552"/>
        </w:tabs>
        <w:spacing w:line="240" w:lineRule="auto"/>
        <w:ind w:left="851" w:hanging="284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 ППД 1 НБ в</w:t>
      </w:r>
      <w:r>
        <w:rPr>
          <w:szCs w:val="28"/>
          <w:lang w:val="ru-RU"/>
        </w:rPr>
        <w:t>/</w:t>
      </w:r>
      <w:r>
        <w:rPr>
          <w:szCs w:val="28"/>
        </w:rPr>
        <w:t>ч А2900</w:t>
      </w:r>
    </w:p>
    <w:p w14:paraId="5C5151B9" w14:textId="77777777" w:rsidR="00040983" w:rsidRDefault="00000000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фліпчарт, комплект ротної НМТБ для проведення занять з тактичної підготовки,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проектор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екран.</w:t>
      </w:r>
    </w:p>
    <w:p w14:paraId="26D43815" w14:textId="77777777" w:rsidR="00040983" w:rsidRDefault="00000000" w:rsidP="00070436">
      <w:pPr>
        <w:pStyle w:val="1"/>
        <w:spacing w:line="240" w:lineRule="auto"/>
        <w:ind w:left="0" w:firstLine="0"/>
        <w:rPr>
          <w:b/>
          <w:szCs w:val="28"/>
        </w:rPr>
      </w:pPr>
      <w:bookmarkStart w:id="3" w:name="_Hlk171673591"/>
      <w:bookmarkEnd w:id="3"/>
      <w:r>
        <w:br w:type="page"/>
      </w:r>
    </w:p>
    <w:p w14:paraId="36785645" w14:textId="77777777" w:rsidR="00040983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Вступна частина – 10 хв.</w:t>
      </w:r>
    </w:p>
    <w:p w14:paraId="41926A56" w14:textId="77777777" w:rsidR="00040983" w:rsidRDefault="00040983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90633D8" w14:textId="77777777" w:rsidR="00040983" w:rsidRDefault="00000000">
      <w:pPr>
        <w:pStyle w:val="a1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DFFADB2" w14:textId="77777777" w:rsidR="00040983" w:rsidRDefault="00040983">
      <w:pPr>
        <w:pStyle w:val="a1"/>
        <w:ind w:left="851" w:firstLine="0"/>
        <w:rPr>
          <w:b/>
          <w:szCs w:val="28"/>
          <w:lang w:val="uk-UA"/>
        </w:rPr>
      </w:pPr>
    </w:p>
    <w:p w14:paraId="04B789C4" w14:textId="77777777" w:rsidR="00040983" w:rsidRDefault="00000000">
      <w:pPr>
        <w:pStyle w:val="a1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102CE0AC" w14:textId="77777777" w:rsidR="00040983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Структура підрозділів Десантно-штурмових військ Збройних Сил України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24B3F05E" w14:textId="77777777" w:rsidR="00040983" w:rsidRDefault="00040983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618FD5F" w14:textId="77777777" w:rsidR="00040983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27BCFA55" w14:textId="0CC99A8E" w:rsidR="00040983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 xml:space="preserve">«Набуття знань, вмінь та практичних навичок військовослужбовця з тактичної підготовки. Ознайомити з призначенням та бойовими можливостями десантно-штурмових (повітряно-десантних, аеромобільних), танкових, артилерійських підрозділів і підрозділів ППО ДШВ ЗС України, організаційно-штатною структурою та озброєнням десантно-штурмового (повітряно-десантного, аеромобільного) відділення, взводу, роти. Навчити обов’язків солдата в бою, спостерігача, ролі та місця солдата в загальновійськовому бою. </w:t>
      </w:r>
    </w:p>
    <w:p w14:paraId="17DC5A09" w14:textId="3A8B555F" w:rsidR="00040983" w:rsidRDefault="00040983">
      <w:pPr>
        <w:pStyle w:val="1"/>
        <w:spacing w:line="240" w:lineRule="auto"/>
        <w:ind w:left="851" w:firstLine="0"/>
        <w:rPr>
          <w:b/>
          <w:szCs w:val="28"/>
        </w:rPr>
      </w:pPr>
    </w:p>
    <w:p w14:paraId="7B76C5DC" w14:textId="77777777" w:rsidR="00040983" w:rsidRPr="00070436" w:rsidRDefault="00000000">
      <w:pPr>
        <w:pStyle w:val="1"/>
        <w:spacing w:line="240" w:lineRule="auto"/>
        <w:ind w:left="851" w:firstLine="0"/>
        <w:rPr>
          <w:b/>
          <w:szCs w:val="28"/>
        </w:rPr>
      </w:pPr>
      <w:r w:rsidRPr="00070436">
        <w:rPr>
          <w:b/>
          <w:szCs w:val="28"/>
        </w:rPr>
        <w:t>Повідомляю порядок проведення заняття:</w:t>
      </w:r>
    </w:p>
    <w:p w14:paraId="16918AC7" w14:textId="77777777" w:rsidR="00040983" w:rsidRPr="00070436" w:rsidRDefault="00000000">
      <w:pPr>
        <w:pStyle w:val="1"/>
        <w:spacing w:line="240" w:lineRule="auto"/>
        <w:ind w:left="851" w:firstLine="0"/>
        <w:rPr>
          <w:szCs w:val="28"/>
        </w:rPr>
      </w:pPr>
      <w:r w:rsidRPr="00070436">
        <w:rPr>
          <w:szCs w:val="28"/>
        </w:rPr>
        <w:t xml:space="preserve">“Заняття організоване на </w:t>
      </w:r>
      <w:r w:rsidRPr="00070436">
        <w:rPr>
          <w:b/>
          <w:bCs/>
          <w:szCs w:val="28"/>
          <w:lang w:val="ru-RU"/>
        </w:rPr>
        <w:t>1</w:t>
      </w:r>
      <w:r w:rsidRPr="00070436">
        <w:rPr>
          <w:b/>
          <w:bCs/>
          <w:szCs w:val="28"/>
        </w:rPr>
        <w:t xml:space="preserve"> навчальному місці вдень</w:t>
      </w:r>
      <w:r w:rsidRPr="00070436">
        <w:rPr>
          <w:szCs w:val="28"/>
        </w:rPr>
        <w:t xml:space="preserve">: </w:t>
      </w:r>
    </w:p>
    <w:p w14:paraId="68859F86" w14:textId="77777777" w:rsidR="00040983" w:rsidRPr="00070436" w:rsidRDefault="00000000">
      <w:pPr>
        <w:pStyle w:val="1"/>
        <w:spacing w:line="240" w:lineRule="auto"/>
        <w:ind w:left="851" w:firstLine="0"/>
        <w:rPr>
          <w:bCs/>
          <w:szCs w:val="28"/>
          <w:lang w:eastAsia="uk-UA"/>
        </w:rPr>
      </w:pPr>
      <w:r w:rsidRPr="00070436">
        <w:rPr>
          <w:b/>
          <w:bCs/>
          <w:szCs w:val="28"/>
        </w:rPr>
        <w:t>Навчальне місце 1:</w:t>
      </w:r>
      <w:r w:rsidRPr="00070436">
        <w:rPr>
          <w:szCs w:val="28"/>
        </w:rPr>
        <w:t xml:space="preserve"> </w:t>
      </w:r>
      <w:r w:rsidRPr="00070436">
        <w:rPr>
          <w:bCs/>
          <w:szCs w:val="28"/>
          <w:lang w:eastAsia="uk-UA"/>
        </w:rPr>
        <w:t>Структура підрозділів Десантно-штурмових військ Збройних Сил України.</w:t>
      </w:r>
    </w:p>
    <w:p w14:paraId="6945D076" w14:textId="448E87D4" w:rsidR="00040983" w:rsidRPr="00070436" w:rsidRDefault="00040983">
      <w:pPr>
        <w:pStyle w:val="1"/>
        <w:spacing w:line="240" w:lineRule="auto"/>
        <w:ind w:left="851" w:firstLine="0"/>
        <w:rPr>
          <w:b/>
          <w:szCs w:val="28"/>
        </w:rPr>
      </w:pPr>
    </w:p>
    <w:p w14:paraId="365B3794" w14:textId="77777777" w:rsidR="00040983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646FF424" w14:textId="77777777" w:rsidR="00040983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5F5FEF1" w14:textId="695699A4" w:rsidR="00040983" w:rsidRDefault="00040983">
      <w:pPr>
        <w:pStyle w:val="1"/>
        <w:spacing w:line="240" w:lineRule="auto"/>
        <w:ind w:left="851" w:firstLine="0"/>
        <w:rPr>
          <w:b/>
          <w:szCs w:val="28"/>
        </w:rPr>
      </w:pPr>
    </w:p>
    <w:p w14:paraId="394232AD" w14:textId="77777777" w:rsidR="00040983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B9EE97F" w14:textId="2F29E786" w:rsidR="00040983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ru-RU"/>
        </w:rPr>
        <w:t>/</w:t>
      </w:r>
      <w:r>
        <w:rPr>
          <w:szCs w:val="28"/>
        </w:rPr>
        <w:t>ч А2900»</w:t>
      </w:r>
    </w:p>
    <w:p w14:paraId="5A706E06" w14:textId="69C39CEE" w:rsidR="00040983" w:rsidRDefault="00040983">
      <w:pPr>
        <w:pStyle w:val="1"/>
        <w:spacing w:line="240" w:lineRule="auto"/>
        <w:ind w:left="851" w:firstLine="0"/>
        <w:rPr>
          <w:b/>
          <w:szCs w:val="28"/>
        </w:rPr>
      </w:pPr>
    </w:p>
    <w:p w14:paraId="2639C18F" w14:textId="77777777" w:rsidR="00040983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10C35B93" w14:textId="284DE0A2" w:rsidR="00040983" w:rsidRDefault="00000000">
      <w:pPr>
        <w:pStyle w:val="1"/>
        <w:spacing w:line="240" w:lineRule="auto"/>
        <w:ind w:left="851" w:firstLine="0"/>
      </w:pPr>
      <w:r>
        <w:rPr>
          <w:szCs w:val="28"/>
        </w:rPr>
        <w:t>“16:50 - початок заняття, 18:30 - закінчення заняття вдень”</w:t>
      </w:r>
    </w:p>
    <w:p w14:paraId="319CDAF7" w14:textId="77777777" w:rsidR="00040983" w:rsidRDefault="00040983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988F0EC" w14:textId="77777777" w:rsidR="00040983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58F7A9B" w14:textId="77777777" w:rsidR="00040983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2C5F633A" w14:textId="77777777" w:rsidR="00040983" w:rsidRDefault="00040983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626E7685" w14:textId="77777777" w:rsidR="00040983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>
        <w:br w:type="page"/>
      </w:r>
    </w:p>
    <w:p w14:paraId="42C5ACF9" w14:textId="60BBAD6F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3489B26F" w14:textId="2249131D" w:rsidR="00040983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ЗАГАЛЬНА СХЕМА ПРОВЕДЕННЯ ЗАНЯТТЯ </w:t>
      </w:r>
    </w:p>
    <w:p w14:paraId="218F2E55" w14:textId="5FDB8483" w:rsidR="00040983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90 хвилин, кількість особового складу - ___ осіб</w:t>
      </w:r>
    </w:p>
    <w:p w14:paraId="0CF13CD6" w14:textId="5A83D082" w:rsidR="00040983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«ППД 1 НБ в/ч А2900»</w:t>
      </w:r>
    </w:p>
    <w:p w14:paraId="1DB79BEF" w14:textId="69B9B7E5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27E5F086" w14:textId="5980B719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3B491035" w14:textId="700A297D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7CFF9EB0" w14:textId="352B4687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7577B32E" w14:textId="39FD0FA7" w:rsidR="00040983" w:rsidRDefault="0001654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2700" distL="19050" distR="15240" simplePos="0" relativeHeight="3" behindDoc="0" locked="0" layoutInCell="0" allowOverlap="1" wp14:anchorId="5D6CF5D1" wp14:editId="74AC97F5">
                <wp:simplePos x="0" y="0"/>
                <wp:positionH relativeFrom="margin">
                  <wp:posOffset>2142490</wp:posOffset>
                </wp:positionH>
                <wp:positionV relativeFrom="paragraph">
                  <wp:posOffset>83869</wp:posOffset>
                </wp:positionV>
                <wp:extent cx="6309360" cy="2651369"/>
                <wp:effectExtent l="12700" t="12700" r="15240" b="15875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65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2412420" w14:textId="77777777" w:rsidR="00040983" w:rsidRPr="00B364AC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18139A4C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Структура підрозділів Десантно-штурмових військ Збройних Сил України</w:t>
                            </w:r>
                          </w:p>
                          <w:p w14:paraId="431311B4" w14:textId="77777777" w:rsidR="00040983" w:rsidRDefault="00040983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4D9B0ACB" w14:textId="77777777" w:rsidR="00040983" w:rsidRPr="00B364AC" w:rsidRDefault="00000000">
                            <w:pPr>
                              <w:pStyle w:val="a5"/>
                              <w:ind w:left="-284" w:firstLine="284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FF9F6DF" w14:textId="77777777" w:rsidR="00040983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bookmarkStart w:id="4" w:name="OLE_LINK40"/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Призначення та бойові можливості десантно-штурмових (повітряно-десантних, аеромобільних), танкових, артилерійських підрозділів і підрозділів ППО ДШВ ЗС України. Організаційно-штатна структура та озброєння десантно-штурмового (повітряно-десантного, аеромобільного) відділення, взводу, роти. Роль та місце солдата в загальновійськовому бою.</w:t>
                            </w:r>
                            <w:bookmarkEnd w:id="4"/>
                          </w:p>
                          <w:p w14:paraId="43809CC8" w14:textId="77777777" w:rsidR="00040983" w:rsidRDefault="00040983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80B8158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C6DDAE5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735970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D3AD3CA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08953DC3" w14:textId="77777777" w:rsidR="00B364AC" w:rsidRDefault="00B364AC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E38D121" w14:textId="6F4538CA" w:rsidR="00B364AC" w:rsidRPr="00B364AC" w:rsidRDefault="00B364AC" w:rsidP="00B364AC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B364A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керівника__________________________________</w:t>
                            </w:r>
                            <w:r w:rsidRPr="00B364A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CF5D1" id="Поле 7" o:spid="_x0000_s1026" style="position:absolute;left:0;text-align:left;margin-left:168.7pt;margin-top:6.6pt;width:496.8pt;height:208.75pt;z-index:3;visibility:visible;mso-wrap-style:square;mso-height-percent:0;mso-wrap-distance-left:1.5pt;mso-wrap-distance-top:1.5pt;mso-wrap-distance-right:1.2pt;mso-wrap-distance-bottom:1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" o:allowincell="f" fillcolor="white [3212]" strokeweight="1.75pt">
                <v:stroke linestyle="thinThin" joinstyle="bevel"/>
                <v:textbox>
                  <w:txbxContent>
                    <w:p w14:paraId="02412420" w14:textId="77777777" w:rsidR="00040983" w:rsidRPr="00B364AC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18139A4C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Структура підрозділів Десантно-штурмових військ Збройних Сил України</w:t>
                      </w:r>
                    </w:p>
                    <w:p w14:paraId="431311B4" w14:textId="77777777" w:rsidR="00040983" w:rsidRDefault="00040983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</w:p>
                    <w:p w14:paraId="4D9B0ACB" w14:textId="77777777" w:rsidR="00040983" w:rsidRPr="00B364AC" w:rsidRDefault="00000000">
                      <w:pPr>
                        <w:pStyle w:val="a5"/>
                        <w:ind w:left="-284" w:firstLine="284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364A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FF9F6DF" w14:textId="77777777" w:rsidR="00040983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bookmarkStart w:id="5" w:name="OLE_LINK40"/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Призначення та бойові можливості десантно-штурмових (повітряно-десантних, аеромобільних), танкових, артилерійських підрозділів і підрозділів ППО ДШВ ЗС України. Організаційно-штатна структура та озброєння десантно-штурмового (повітряно-десантного, аеромобільного) відділення, взводу, роти. Роль та місце солдата в загальновійськовому бою.</w:t>
                      </w:r>
                      <w:bookmarkEnd w:id="5"/>
                    </w:p>
                    <w:p w14:paraId="43809CC8" w14:textId="77777777" w:rsidR="00040983" w:rsidRDefault="00040983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80B8158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C6DDAE5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D735970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1D3AD3CA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08953DC3" w14:textId="77777777" w:rsidR="00B364AC" w:rsidRDefault="00B364AC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E38D121" w14:textId="6F4538CA" w:rsidR="00B364AC" w:rsidRPr="00B364AC" w:rsidRDefault="00B364AC" w:rsidP="00B364AC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B364A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керівника__________________________________</w:t>
                      </w:r>
                      <w:r w:rsidRPr="00B364A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21E59F" w14:textId="7E4560CF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0B72CC9F" w14:textId="465DCA9D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4E20AAA8" w14:textId="1D04D5A8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563FC007" w14:textId="76F268F8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66B6B3F1" w14:textId="68C82A2F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0A2217DE" w14:textId="4F1B2F28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58FA6807" w14:textId="7CD18509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1975C038" w14:textId="10F125C7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555BD87E" w14:textId="6AA8AB59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3F8D43CC" w14:textId="143615C8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296EC3C6" w14:textId="79A6993B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19595487" w14:textId="42C1B9CD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130C9178" w14:textId="68D970A8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64355493" w14:textId="402053EA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6CFA7D24" w14:textId="66321CC2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609FC3F0" w14:textId="29FA1721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6C2CC3BF" w14:textId="0536F957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0C5E765E" w14:textId="77777777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1EEFB0EB" w14:textId="77777777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0EE2766C" w14:textId="595845C2" w:rsidR="00040983" w:rsidRDefault="00000000" w:rsidP="0001654A">
      <w:pPr>
        <w:pStyle w:val="1"/>
        <w:spacing w:line="240" w:lineRule="auto"/>
        <w:ind w:left="0" w:firstLine="0"/>
        <w:rPr>
          <w:b/>
          <w:szCs w:val="28"/>
        </w:rPr>
      </w:pPr>
      <w:r>
        <w:br w:type="page"/>
      </w:r>
    </w:p>
    <w:p w14:paraId="2A8BE75E" w14:textId="6DC6A1FB" w:rsidR="00040983" w:rsidRPr="0001654A" w:rsidRDefault="00000000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lastRenderedPageBreak/>
        <w:t>СХЕМА ПРОВЕДЕННЯ ЗАНЯТТЯ НА НАВЧАЛЬНОМУ МІСЦІ №1</w:t>
      </w:r>
    </w:p>
    <w:p w14:paraId="5437C1E3" w14:textId="46D5CBB2" w:rsidR="00040983" w:rsidRPr="0001654A" w:rsidRDefault="00000000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  <w:u w:val="single"/>
        </w:rPr>
        <w:t>НАВЧАЛЬНЕ МІСЦЕ №1:</w:t>
      </w:r>
      <w:r w:rsidRPr="0001654A">
        <w:rPr>
          <w:b/>
          <w:szCs w:val="28"/>
        </w:rPr>
        <w:t xml:space="preserve"> Структура підрозділів Десантно-Штурмових військ Збройних Сил України.</w:t>
      </w:r>
    </w:p>
    <w:p w14:paraId="7A15F8E7" w14:textId="6859CBFC" w:rsidR="00040983" w:rsidRPr="0001654A" w:rsidRDefault="00000000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t>Час – 90 хвилин, кількість особового складу - ___ осіб</w:t>
      </w:r>
    </w:p>
    <w:p w14:paraId="37FAB526" w14:textId="3561E289" w:rsidR="00040983" w:rsidRPr="0001654A" w:rsidRDefault="00000000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t>Місце проведення: ППД 1 НБ в/ч А2900</w:t>
      </w:r>
    </w:p>
    <w:p w14:paraId="280436C4" w14:textId="4AB754EF" w:rsidR="00040983" w:rsidRDefault="00040983">
      <w:pPr>
        <w:pStyle w:val="1"/>
        <w:spacing w:line="240" w:lineRule="auto"/>
        <w:jc w:val="center"/>
        <w:rPr>
          <w:b/>
          <w:szCs w:val="28"/>
        </w:rPr>
      </w:pPr>
    </w:p>
    <w:p w14:paraId="44B5CD60" w14:textId="14A1CFFB" w:rsidR="00040983" w:rsidRDefault="0000000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9050" distB="28575" distL="19050" distR="15240" simplePos="0" relativeHeight="5" behindDoc="0" locked="0" layoutInCell="0" allowOverlap="1" wp14:anchorId="495A2D98" wp14:editId="0EA476A3">
                <wp:simplePos x="0" y="0"/>
                <wp:positionH relativeFrom="margin">
                  <wp:posOffset>2122463</wp:posOffset>
                </wp:positionH>
                <wp:positionV relativeFrom="paragraph">
                  <wp:posOffset>77910</wp:posOffset>
                </wp:positionV>
                <wp:extent cx="6309360" cy="2105025"/>
                <wp:effectExtent l="12700" t="12700" r="15240" b="15875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105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9654306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2CC91885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9BE69E7" w14:textId="77777777" w:rsidR="00040983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 Призначення та бойові можливості підрозділів ДШВ ЗС України. Організаційно-штатна структура та озброєння десантно-штурмового (повітряно-десантного, аеромобільного) відділення, взводу, роти.</w:t>
                            </w:r>
                          </w:p>
                          <w:p w14:paraId="58F1969D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72BDAC1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73F028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2D12AC4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D625AF8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148DE05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6" w:name="_Hlk216284931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  <w:bookmarkEnd w:id="6"/>
                          </w:p>
                          <w:p w14:paraId="237A3E75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3BAE3C6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7" w:name="_Hlk216284979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  <w:bookmarkEnd w:id="7"/>
                          </w:p>
                          <w:p w14:paraId="53C0F187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A2D98" id="_x0000_s1027" style="position:absolute;margin-left:167.1pt;margin-top:6.15pt;width:496.8pt;height:165.75pt;z-index:5;visibility:visible;mso-wrap-style:square;mso-wrap-distance-left:1.5pt;mso-wrap-distance-top:1.5pt;mso-wrap-distance-right:1.2pt;mso-wrap-distance-bottom:2.2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" o:allowincell="f" fillcolor="white [3212]" strokeweight="1.75pt">
                <v:stroke linestyle="thinThin" joinstyle="bevel"/>
                <v:textbox>
                  <w:txbxContent>
                    <w:p w14:paraId="29654306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2CC91885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39BE69E7" w14:textId="77777777" w:rsidR="00040983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 Призначення та бойові можливості підрозділів ДШВ ЗС України. Організаційно-штатна структура та озброєння десантно-штурмового (повітряно-десантного, аеромобільного) відділення, взводу, роти.</w:t>
                      </w:r>
                    </w:p>
                    <w:p w14:paraId="58F1969D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72BDAC1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873F028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12D12AC4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D625AF8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148DE05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8" w:name="_Hlk216284931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  <w:bookmarkEnd w:id="8"/>
                    </w:p>
                    <w:p w14:paraId="237A3E75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3BAE3C6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9" w:name="_Hlk216284979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  <w:bookmarkEnd w:id="9"/>
                    </w:p>
                    <w:p w14:paraId="53C0F187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94C35B" w14:textId="063D49B2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F17279E" w14:textId="19F34C2C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6579CA8" w14:textId="796124DE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A21C513" w14:textId="77777777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C926741" w14:textId="77777777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7902479" w14:textId="2A829D98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FD3F32D" w14:textId="266BFD21" w:rsidR="00040983" w:rsidRDefault="0016668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20955" distB="1270" distL="42545" distR="39370" simplePos="0" relativeHeight="251661312" behindDoc="0" locked="0" layoutInCell="1" allowOverlap="1" wp14:anchorId="47591BDB" wp14:editId="60C5E02B">
                <wp:simplePos x="0" y="0"/>
                <wp:positionH relativeFrom="column">
                  <wp:posOffset>2344494</wp:posOffset>
                </wp:positionH>
                <wp:positionV relativeFrom="paragraph">
                  <wp:posOffset>160337</wp:posOffset>
                </wp:positionV>
                <wp:extent cx="536339" cy="31149"/>
                <wp:effectExtent l="23812" t="26988" r="97473" b="46672"/>
                <wp:wrapNone/>
                <wp:docPr id="4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440000" flipV="1">
                          <a:off x="0" y="0"/>
                          <a:ext cx="536339" cy="31149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F34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184.6pt;margin-top:12.6pt;width:42.25pt;height:2.45pt;rotation:86;flip:y;z-index:251661312;visibility:visible;mso-wrap-style:square;mso-width-percent:0;mso-height-percent:0;mso-wrap-distance-left:3.35pt;mso-wrap-distance-top:1.65pt;mso-wrap-distance-right:3.1pt;mso-wrap-distance-bottom:.1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6350" distB="25400" distL="95250" distR="101600" simplePos="0" relativeHeight="12" behindDoc="0" locked="0" layoutInCell="1" allowOverlap="1" wp14:anchorId="7715B2B6" wp14:editId="30BBA8F1">
                <wp:simplePos x="0" y="0"/>
                <wp:positionH relativeFrom="column">
                  <wp:posOffset>7263864</wp:posOffset>
                </wp:positionH>
                <wp:positionV relativeFrom="paragraph">
                  <wp:posOffset>190500</wp:posOffset>
                </wp:positionV>
                <wp:extent cx="577215" cy="18415"/>
                <wp:effectExtent l="50800" t="50800" r="45085" b="19685"/>
                <wp:wrapNone/>
                <wp:docPr id="3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280000">
                          <a:off x="0" y="0"/>
                          <a:ext cx="577215" cy="184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11E4BC" id="Straight Arrow Connector 42" o:spid="_x0000_s1026" type="#_x0000_t32" style="position:absolute;margin-left:571.95pt;margin-top:15pt;width:45.45pt;height:1.45pt;rotation:88;z-index:12;visibility:visible;mso-wrap-style:square;mso-width-percent:0;mso-wrap-distance-left:7.5pt;mso-wrap-distance-top:.5pt;mso-wrap-distance-right:8pt;mso-wrap-distance-bottom:2pt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124C82F" w14:textId="1F96C73A" w:rsidR="00040983" w:rsidRDefault="0016668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2700" distB="25400" distL="12700" distR="24765" simplePos="0" relativeHeight="9" behindDoc="0" locked="0" layoutInCell="0" allowOverlap="1" wp14:anchorId="328C34CD" wp14:editId="459E142A">
                <wp:simplePos x="0" y="0"/>
                <wp:positionH relativeFrom="margin">
                  <wp:posOffset>347544</wp:posOffset>
                </wp:positionH>
                <wp:positionV relativeFrom="paragraph">
                  <wp:posOffset>130175</wp:posOffset>
                </wp:positionV>
                <wp:extent cx="4319905" cy="2677600"/>
                <wp:effectExtent l="12700" t="12700" r="10795" b="15240"/>
                <wp:wrapNone/>
                <wp:docPr id="6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905" cy="2677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7ABCAB7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48CD38E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799CB8D6" w14:textId="77777777" w:rsidR="00040983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 Порядок підготовки солдата до виконання бойового завдання за стандартною операційною процедурою (PRE-COMBAT CHEK).</w:t>
                            </w:r>
                          </w:p>
                          <w:p w14:paraId="0C6BEA2C" w14:textId="77777777" w:rsidR="00040983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в/ч А2900</w:t>
                            </w:r>
                          </w:p>
                          <w:p w14:paraId="23035A5A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2ADE34B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3F5A1B7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149D1C8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801B97F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5364727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E54937C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DAAE0AD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2F7A2484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BD7A35B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C34CD" id="_x0000_s1028" style="position:absolute;margin-left:27.35pt;margin-top:10.25pt;width:340.15pt;height:210.85pt;z-index:9;visibility:visible;mso-wrap-style:square;mso-width-percent:0;mso-height-percent:0;mso-wrap-distance-left:1pt;mso-wrap-distance-top:1pt;mso-wrap-distance-right:1.95pt;mso-wrap-distance-bottom: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" o:allowincell="f" fillcolor="white [3212]" strokeweight="1.75pt">
                <v:stroke linestyle="thinThin" joinstyle="bevel"/>
                <v:textbox>
                  <w:txbxContent>
                    <w:p w14:paraId="77ABCAB7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48CD38E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799CB8D6" w14:textId="77777777" w:rsidR="00040983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 Порядок підготовки солдата до виконання бойового завдання за стандартною операційною процедурою (PRE-COMBAT CHEK).</w:t>
                      </w:r>
                    </w:p>
                    <w:p w14:paraId="0C6BEA2C" w14:textId="77777777" w:rsidR="00040983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в/ч А2900</w:t>
                      </w:r>
                    </w:p>
                    <w:p w14:paraId="23035A5A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2ADE34B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73F5A1B7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149D1C8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801B97F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5364727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E54937C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DAAE0AD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2F7A2484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BD7A35B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2700" distB="31750" distL="12700" distR="28575" simplePos="0" relativeHeight="7" behindDoc="0" locked="0" layoutInCell="0" allowOverlap="1" wp14:anchorId="796A0358" wp14:editId="070E82A9">
                <wp:simplePos x="0" y="0"/>
                <wp:positionH relativeFrom="margin">
                  <wp:posOffset>5430471</wp:posOffset>
                </wp:positionH>
                <wp:positionV relativeFrom="paragraph">
                  <wp:posOffset>147955</wp:posOffset>
                </wp:positionV>
                <wp:extent cx="4319905" cy="2660161"/>
                <wp:effectExtent l="12700" t="12700" r="10795" b="6985"/>
                <wp:wrapNone/>
                <wp:docPr id="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905" cy="26601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5B168F3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62141508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777BD2E" w14:textId="77777777" w:rsidR="00040983" w:rsidRDefault="00000000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 Роль та місце солдата в загальновійськовому бою. Обов’язки солдата в бою. Обов'язки спостерігача. (з демонстрацією плакатів з елементами бойового порядку в штурмовій групі, групі нарощення зусиль, групі закріплення, групі евакуації, бойовий порядок в різних видах бою;  присвоєння тактичного номера військовослужбовцям; демонстрація позиції відділення (ВОП))</w:t>
                            </w:r>
                          </w:p>
                          <w:p w14:paraId="07A16F6C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73C3050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B16621A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BE4EA5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3DBE98E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69BCFB7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327C854F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E12FBC4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A0358" id="_x0000_s1029" style="position:absolute;margin-left:427.6pt;margin-top:11.65pt;width:340.15pt;height:209.45pt;z-index:7;visibility:visible;mso-wrap-style:square;mso-width-percent:0;mso-height-percent:0;mso-wrap-distance-left:1pt;mso-wrap-distance-top:1pt;mso-wrap-distance-right:2.25pt;mso-wrap-distance-bottom:2.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" o:allowincell="f" fillcolor="white [3212]" strokeweight="1.75pt">
                <v:stroke linestyle="thinThin" joinstyle="bevel"/>
                <v:textbox>
                  <w:txbxContent>
                    <w:p w14:paraId="65B168F3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62141508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3777BD2E" w14:textId="77777777" w:rsidR="00040983" w:rsidRDefault="00000000">
                      <w:pPr>
                        <w:pStyle w:val="a5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 Роль та місце солдата в загальновійськовому бою. Обов’язки солдата в бою. Обов'язки спостерігача. (з демонстрацією плакатів з елементами бойового порядку в штурмовій групі, групі нарощення зусиль, групі закріплення, групі евакуації, бойовий порядок в різних видах бою;  присвоєння тактичного номера військовослужбовцям; демонстрація позиції відділення (ВОП))</w:t>
                      </w:r>
                    </w:p>
                    <w:p w14:paraId="07A16F6C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73C3050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B16621A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64BE4EA5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3DBE98E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69BCFB7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327C854F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E12FBC4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208DD1" w14:textId="42D5ED66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AED3D20" w14:textId="0E47A8B3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A4EE949" w14:textId="54A2303C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40588EAE" w14:textId="386AA82C" w:rsidR="00040983" w:rsidRDefault="0001654A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124F1E" wp14:editId="35584A5E">
                <wp:simplePos x="0" y="0"/>
                <wp:positionH relativeFrom="column">
                  <wp:posOffset>4665256</wp:posOffset>
                </wp:positionH>
                <wp:positionV relativeFrom="paragraph">
                  <wp:posOffset>200025</wp:posOffset>
                </wp:positionV>
                <wp:extent cx="812224" cy="59164"/>
                <wp:effectExtent l="50800" t="63500" r="0" b="67945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12224" cy="59164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90A89" id="Пряма зі стрілкою 10" o:spid="_x0000_s1026" type="#_x0000_t32" style="position:absolute;margin-left:367.35pt;margin-top:15.75pt;width:63.95pt;height:4.65pt;rotation:-4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066781D" w14:textId="77777777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61AAE47" w14:textId="34E2EF32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89CA70C" w14:textId="16DED872" w:rsidR="00040983" w:rsidRDefault="00040983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B24B370" w14:textId="297EDD52" w:rsidR="00040983" w:rsidRDefault="00000000">
      <w:pPr>
        <w:rPr>
          <w:rFonts w:ascii="Times New Roman" w:hAnsi="Times New Roman"/>
          <w:b/>
          <w:sz w:val="28"/>
          <w:szCs w:val="32"/>
          <w:lang w:val="uk-UA"/>
        </w:rPr>
      </w:pPr>
      <w:r>
        <w:br w:type="page"/>
      </w:r>
    </w:p>
    <w:p w14:paraId="715951B2" w14:textId="3A792932" w:rsidR="00040983" w:rsidRDefault="00000000">
      <w:pPr>
        <w:pStyle w:val="1"/>
        <w:spacing w:line="240" w:lineRule="auto"/>
        <w:ind w:left="0" w:firstLine="709"/>
        <w:rPr>
          <w:i/>
          <w:sz w:val="24"/>
        </w:rPr>
      </w:pPr>
      <w:bookmarkStart w:id="10" w:name="_Hlk94269276"/>
      <w:bookmarkEnd w:id="10"/>
      <w:r>
        <w:rPr>
          <w:i/>
          <w:sz w:val="24"/>
        </w:rPr>
        <w:lastRenderedPageBreak/>
        <w:t>Примітка:</w:t>
      </w:r>
    </w:p>
    <w:p w14:paraId="0AA0191F" w14:textId="552E48D7" w:rsidR="00040983" w:rsidRDefault="00BF002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16A60" wp14:editId="17A9211C">
                <wp:simplePos x="0" y="0"/>
                <wp:positionH relativeFrom="column">
                  <wp:posOffset>1729740</wp:posOffset>
                </wp:positionH>
                <wp:positionV relativeFrom="paragraph">
                  <wp:posOffset>62816</wp:posOffset>
                </wp:positionV>
                <wp:extent cx="812224" cy="59164"/>
                <wp:effectExtent l="50800" t="63500" r="0" b="67945"/>
                <wp:wrapNone/>
                <wp:docPr id="110011002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12224" cy="59164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629E1" id="Пряма зі стрілкою 10" o:spid="_x0000_s1026" type="#_x0000_t32" style="position:absolute;margin-left:136.2pt;margin-top:4.95pt;width:63.95pt;height:4.65pt;rotation:-4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000000">
        <w:rPr>
          <w:i/>
          <w:sz w:val="24"/>
        </w:rPr>
        <w:t>1.                                -      порядок заміни на навчальних точках.</w:t>
      </w:r>
    </w:p>
    <w:p w14:paraId="3AF06CB0" w14:textId="77777777" w:rsidR="00040983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34867F25" w14:textId="77777777" w:rsidR="00040983" w:rsidRDefault="00040983">
      <w:pPr>
        <w:pStyle w:val="1"/>
        <w:spacing w:line="240" w:lineRule="auto"/>
        <w:ind w:left="0" w:firstLine="0"/>
        <w:rPr>
          <w:i/>
        </w:rPr>
      </w:pPr>
    </w:p>
    <w:p w14:paraId="26C874CD" w14:textId="77777777" w:rsidR="00040983" w:rsidRDefault="00040983">
      <w:pPr>
        <w:pStyle w:val="1"/>
        <w:spacing w:line="240" w:lineRule="auto"/>
        <w:ind w:left="0" w:firstLine="0"/>
      </w:pPr>
    </w:p>
    <w:p w14:paraId="7335A573" w14:textId="77777777" w:rsidR="00040983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 хв.</w:t>
      </w:r>
    </w:p>
    <w:p w14:paraId="6C1929D5" w14:textId="77777777" w:rsidR="00040983" w:rsidRDefault="0004098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66B05D" w14:textId="77777777" w:rsidR="00040983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A88AD7D" w14:textId="77777777" w:rsidR="00040983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7455BF" w14:textId="77777777" w:rsidR="00040983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20A6937" w14:textId="77777777" w:rsidR="00040983" w:rsidRDefault="00040983">
      <w:pPr>
        <w:pStyle w:val="1"/>
        <w:spacing w:line="240" w:lineRule="auto"/>
        <w:ind w:left="851"/>
        <w:jc w:val="left"/>
        <w:rPr>
          <w:szCs w:val="28"/>
        </w:rPr>
      </w:pPr>
    </w:p>
    <w:p w14:paraId="64731AE0" w14:textId="77777777" w:rsidR="00040983" w:rsidRDefault="00040983">
      <w:pPr>
        <w:pStyle w:val="1"/>
        <w:spacing w:line="240" w:lineRule="auto"/>
        <w:ind w:left="851"/>
        <w:jc w:val="left"/>
        <w:rPr>
          <w:szCs w:val="28"/>
        </w:rPr>
      </w:pPr>
    </w:p>
    <w:p w14:paraId="2EDAF08D" w14:textId="77777777" w:rsidR="00040983" w:rsidRDefault="00040983">
      <w:pPr>
        <w:pStyle w:val="1"/>
        <w:spacing w:line="240" w:lineRule="auto"/>
        <w:ind w:left="851"/>
        <w:jc w:val="left"/>
        <w:rPr>
          <w:szCs w:val="28"/>
        </w:rPr>
      </w:pPr>
    </w:p>
    <w:p w14:paraId="1677E655" w14:textId="77777777" w:rsidR="00D35704" w:rsidRPr="00D35704" w:rsidRDefault="00D35704" w:rsidP="00D35704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3570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10CC0CE5" w14:textId="77777777" w:rsidR="00D35704" w:rsidRPr="00D35704" w:rsidRDefault="00D35704" w:rsidP="00D35704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35704"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1 навчальної роти 1 навчального батальйону</w:t>
      </w:r>
    </w:p>
    <w:p w14:paraId="36F5566C" w14:textId="7F1761A3" w:rsidR="00040983" w:rsidRDefault="00D35704" w:rsidP="00D35704">
      <w:pPr>
        <w:widowControl w:val="0"/>
        <w:tabs>
          <w:tab w:val="right" w:pos="15734"/>
        </w:tabs>
        <w:snapToGrid w:val="0"/>
        <w:ind w:left="40" w:firstLine="700"/>
        <w:rPr>
          <w:rFonts w:ascii="Times New Roman" w:hAnsi="Times New Roman"/>
          <w:sz w:val="28"/>
          <w:szCs w:val="28"/>
        </w:rPr>
      </w:pPr>
      <w:r w:rsidRPr="00D35704">
        <w:rPr>
          <w:rFonts w:ascii="Times New Roman" w:hAnsi="Times New Roman"/>
          <w:sz w:val="28"/>
          <w:szCs w:val="28"/>
          <w:lang w:val="uk-UA"/>
        </w:rPr>
        <w:t>старший лейтенант</w:t>
      </w:r>
      <w:r w:rsidRPr="00D35704">
        <w:rPr>
          <w:rFonts w:ascii="Times New Roman" w:hAnsi="Times New Roman"/>
          <w:sz w:val="28"/>
          <w:szCs w:val="28"/>
          <w:lang w:val="uk-UA"/>
        </w:rPr>
        <w:tab/>
        <w:t>Наталія ДЕМЯНЧУК</w:t>
      </w:r>
    </w:p>
    <w:sectPr w:rsidR="00040983" w:rsidSect="00070436">
      <w:pgSz w:w="16838" w:h="11906" w:orient="landscape"/>
      <w:pgMar w:top="704" w:right="678" w:bottom="720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44F9D"/>
    <w:multiLevelType w:val="multilevel"/>
    <w:tmpl w:val="0648401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38BC4EB8"/>
    <w:multiLevelType w:val="multilevel"/>
    <w:tmpl w:val="6F06AA6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3E64C81"/>
    <w:multiLevelType w:val="multilevel"/>
    <w:tmpl w:val="59E40AC6"/>
    <w:lvl w:ilvl="0">
      <w:start w:val="1"/>
      <w:numFmt w:val="decimal"/>
      <w:pStyle w:val="6"/>
      <w:lvlText w:val="3.2.%1."/>
      <w:lvlJc w:val="center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 w16cid:durableId="1859731903">
    <w:abstractNumId w:val="0"/>
  </w:num>
  <w:num w:numId="2" w16cid:durableId="1669483251">
    <w:abstractNumId w:val="2"/>
  </w:num>
  <w:num w:numId="3" w16cid:durableId="1816870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83"/>
    <w:rsid w:val="0001654A"/>
    <w:rsid w:val="00040983"/>
    <w:rsid w:val="00070436"/>
    <w:rsid w:val="001007EC"/>
    <w:rsid w:val="0016668F"/>
    <w:rsid w:val="001C207C"/>
    <w:rsid w:val="002F0C16"/>
    <w:rsid w:val="003640BC"/>
    <w:rsid w:val="00AC5391"/>
    <w:rsid w:val="00B05B6A"/>
    <w:rsid w:val="00B175FC"/>
    <w:rsid w:val="00B364AC"/>
    <w:rsid w:val="00BF0024"/>
    <w:rsid w:val="00C16F04"/>
    <w:rsid w:val="00D164BB"/>
    <w:rsid w:val="00D35704"/>
    <w:rsid w:val="00F000A4"/>
    <w:rsid w:val="00F0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E571CE"/>
  <w15:docId w15:val="{1FD5AE4D-5471-46F1-879A-4E9CAE72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4AC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и виноски"/>
    <w:uiPriority w:val="99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a0">
    <w:name w:val="Обычный Курс Знак"/>
    <w:link w:val="a1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1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5">
    <w:name w:val="Вміст рамки"/>
    <w:basedOn w:val="Normal"/>
    <w:qFormat/>
  </w:style>
  <w:style w:type="numbering" w:customStyle="1" w:styleId="a6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9629874-51E6-47E4-93CD-D5316CBD8C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16</cp:revision>
  <cp:lastPrinted>2026-06-15T19:10:00Z</cp:lastPrinted>
  <dcterms:created xsi:type="dcterms:W3CDTF">2026-03-10T06:17:00Z</dcterms:created>
  <dcterms:modified xsi:type="dcterms:W3CDTF">2026-06-15T19:10:00Z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1C52C4B212EB4702A6DB42E0178C68BF_12</vt:lpwstr>
  </property>
  <property fmtid="{D5CDD505-2E9C-101B-9397-08002B2CF9AE}" pid="3" name="KSOProductBuildVer">
    <vt:lpwstr>1033-12.2.0.16909</vt:lpwstr>
  </property>
</Properties>
</file>