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4A1F" w14:textId="77777777" w:rsidR="00117A08" w:rsidRDefault="00117A08" w:rsidP="00117A08">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52885EA1" w14:textId="77777777" w:rsidR="00117A08" w:rsidRDefault="00117A08" w:rsidP="00117A08">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Заступник командувача з</w:t>
      </w:r>
      <w:r>
        <w:rPr>
          <w:rFonts w:ascii="Times New Roman" w:eastAsia="Calibri" w:hAnsi="Times New Roman"/>
          <w:sz w:val="26"/>
          <w:szCs w:val="26"/>
        </w:rPr>
        <w:t xml:space="preserve"> </w:t>
      </w:r>
      <w:r w:rsidRPr="00A305E8">
        <w:rPr>
          <w:rFonts w:ascii="Times New Roman" w:eastAsia="Calibri" w:hAnsi="Times New Roman"/>
          <w:sz w:val="26"/>
          <w:szCs w:val="26"/>
        </w:rPr>
        <w:t>психологічної підтримки персоналу - начальник управління психологічної підтримки персоналу</w:t>
      </w:r>
    </w:p>
    <w:p w14:paraId="54A31862" w14:textId="77777777" w:rsidR="00117A08" w:rsidRDefault="00117A08" w:rsidP="00117A08">
      <w:pPr>
        <w:tabs>
          <w:tab w:val="left" w:pos="5455"/>
        </w:tabs>
        <w:spacing w:after="0" w:line="240" w:lineRule="auto"/>
        <w:ind w:left="4536"/>
        <w:jc w:val="both"/>
        <w:rPr>
          <w:rFonts w:ascii="Times New Roman" w:eastAsia="Calibri" w:hAnsi="Times New Roman"/>
          <w:sz w:val="26"/>
          <w:szCs w:val="26"/>
        </w:rPr>
      </w:pPr>
      <w:r w:rsidRPr="00A305E8">
        <w:rPr>
          <w:rFonts w:ascii="Times New Roman" w:eastAsia="Calibri" w:hAnsi="Times New Roman"/>
          <w:sz w:val="26"/>
          <w:szCs w:val="26"/>
        </w:rPr>
        <w:t>Командування Десантно – штурмових військ Збройних Сил України</w:t>
      </w:r>
    </w:p>
    <w:p w14:paraId="0FEB55E6" w14:textId="5D0FEBC2" w:rsidR="00117A08" w:rsidRPr="00A60220" w:rsidRDefault="00117A08" w:rsidP="00117A08">
      <w:pPr>
        <w:spacing w:after="0" w:line="240" w:lineRule="auto"/>
        <w:ind w:left="4536" w:right="283"/>
        <w:jc w:val="both"/>
        <w:rPr>
          <w:rFonts w:ascii="Times New Roman" w:eastAsia="Calibri" w:hAnsi="Times New Roman"/>
          <w:sz w:val="26"/>
          <w:szCs w:val="26"/>
        </w:rPr>
      </w:pPr>
      <w:r>
        <w:rPr>
          <w:rFonts w:ascii="Times New Roman" w:eastAsia="Calibri" w:hAnsi="Times New Roman"/>
          <w:sz w:val="26"/>
          <w:szCs w:val="26"/>
        </w:rPr>
        <w:t xml:space="preserve">полковник </w:t>
      </w:r>
      <w:r>
        <w:rPr>
          <w:rFonts w:ascii="Times New Roman" w:eastAsia="Calibri" w:hAnsi="Times New Roman"/>
          <w:sz w:val="26"/>
          <w:szCs w:val="26"/>
        </w:rPr>
        <w:tab/>
        <w:t xml:space="preserve">        В</w:t>
      </w:r>
      <w:r>
        <w:rPr>
          <w:rFonts w:ascii="Times New Roman" w:eastAsia="Calibri" w:hAnsi="Times New Roman"/>
          <w:sz w:val="26"/>
          <w:szCs w:val="26"/>
          <w:lang w:val="en-US"/>
        </w:rPr>
        <w:t>’</w:t>
      </w:r>
      <w:proofErr w:type="spellStart"/>
      <w:r>
        <w:rPr>
          <w:rFonts w:ascii="Times New Roman" w:eastAsia="Calibri" w:hAnsi="Times New Roman"/>
          <w:sz w:val="26"/>
          <w:szCs w:val="26"/>
        </w:rPr>
        <w:t>ячеслав</w:t>
      </w:r>
      <w:proofErr w:type="spellEnd"/>
      <w:r>
        <w:rPr>
          <w:rFonts w:ascii="Times New Roman" w:eastAsia="Calibri" w:hAnsi="Times New Roman"/>
          <w:sz w:val="26"/>
          <w:szCs w:val="26"/>
        </w:rPr>
        <w:t xml:space="preserve"> ВЕССЕР</w:t>
      </w:r>
    </w:p>
    <w:p w14:paraId="524B1A6A" w14:textId="15DA626C" w:rsidR="00117A08" w:rsidRDefault="00117A08" w:rsidP="00117A08">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«____»__________________________ 2026</w:t>
      </w:r>
    </w:p>
    <w:p w14:paraId="76E025DA" w14:textId="32D53D02" w:rsidR="00547350" w:rsidRDefault="00547350" w:rsidP="00547350">
      <w:pPr>
        <w:spacing w:after="0" w:line="240" w:lineRule="auto"/>
        <w:ind w:left="4395" w:hanging="284"/>
        <w:contextualSpacing/>
        <w:rPr>
          <w:rFonts w:ascii="Times New Roman" w:hAnsi="Times New Roman"/>
          <w:color w:val="000000" w:themeColor="text1"/>
          <w:sz w:val="26"/>
          <w:szCs w:val="26"/>
        </w:rPr>
      </w:pPr>
    </w:p>
    <w:p w14:paraId="3B6FB3FC" w14:textId="77777777" w:rsidR="00EF5AD5" w:rsidRPr="006C05F9" w:rsidRDefault="00EF5AD5" w:rsidP="00EF5AD5">
      <w:pPr>
        <w:spacing w:after="0" w:line="240" w:lineRule="auto"/>
        <w:rPr>
          <w:rFonts w:ascii="Times New Roman" w:hAnsi="Times New Roman" w:cs="Times New Roman"/>
          <w:sz w:val="28"/>
          <w:szCs w:val="28"/>
        </w:rPr>
      </w:pPr>
    </w:p>
    <w:p w14:paraId="2F53B3E1" w14:textId="77777777" w:rsidR="00EF5AD5" w:rsidRPr="006C05F9" w:rsidRDefault="00EF5AD5" w:rsidP="00EF5AD5">
      <w:pPr>
        <w:spacing w:after="0" w:line="240" w:lineRule="auto"/>
        <w:rPr>
          <w:rFonts w:ascii="Times New Roman" w:hAnsi="Times New Roman" w:cs="Times New Roman"/>
          <w:sz w:val="28"/>
          <w:szCs w:val="28"/>
        </w:rPr>
      </w:pPr>
    </w:p>
    <w:p w14:paraId="3928870B" w14:textId="77777777" w:rsidR="00EF5AD5" w:rsidRPr="006C05F9" w:rsidRDefault="00EF5AD5" w:rsidP="00EF5AD5">
      <w:pPr>
        <w:spacing w:after="0" w:line="240" w:lineRule="auto"/>
        <w:jc w:val="center"/>
        <w:rPr>
          <w:rFonts w:ascii="Times New Roman" w:eastAsia="Times New Roman" w:hAnsi="Times New Roman" w:cs="Times New Roman"/>
          <w:b/>
          <w:color w:val="000000" w:themeColor="text1"/>
          <w:sz w:val="28"/>
          <w:szCs w:val="28"/>
          <w:lang w:eastAsia="ru-RU"/>
        </w:rPr>
      </w:pPr>
      <w:r w:rsidRPr="006C05F9">
        <w:rPr>
          <w:rFonts w:ascii="Times New Roman" w:eastAsia="Times New Roman" w:hAnsi="Times New Roman" w:cs="Times New Roman"/>
          <w:b/>
          <w:color w:val="000000" w:themeColor="text1"/>
          <w:sz w:val="28"/>
          <w:szCs w:val="28"/>
          <w:lang w:eastAsia="ru-RU"/>
        </w:rPr>
        <w:t>ПЛАН-КОНСПЕКТ</w:t>
      </w:r>
    </w:p>
    <w:p w14:paraId="62D195B3" w14:textId="77777777" w:rsidR="00EF5AD5" w:rsidRPr="006C05F9" w:rsidRDefault="00EF5AD5" w:rsidP="00EF5AD5">
      <w:pPr>
        <w:spacing w:after="0" w:line="240" w:lineRule="auto"/>
        <w:jc w:val="center"/>
        <w:rPr>
          <w:rFonts w:ascii="Times New Roman" w:hAnsi="Times New Roman" w:cs="Times New Roman"/>
          <w:bCs/>
          <w:sz w:val="28"/>
          <w:szCs w:val="28"/>
        </w:rPr>
      </w:pPr>
      <w:r w:rsidRPr="006C05F9">
        <w:rPr>
          <w:rFonts w:ascii="Times New Roman" w:hAnsi="Times New Roman" w:cs="Times New Roman"/>
          <w:bCs/>
          <w:sz w:val="28"/>
          <w:szCs w:val="28"/>
        </w:rPr>
        <w:t>Проведення заняття з національно – патріотичної підготовки.</w:t>
      </w:r>
    </w:p>
    <w:p w14:paraId="1D68D2AA" w14:textId="77777777" w:rsidR="00EF5AD5" w:rsidRPr="006C05F9" w:rsidRDefault="00EF5AD5" w:rsidP="00EF5AD5">
      <w:pPr>
        <w:spacing w:after="0" w:line="240" w:lineRule="auto"/>
        <w:jc w:val="center"/>
        <w:rPr>
          <w:rFonts w:ascii="Times New Roman" w:hAnsi="Times New Roman" w:cs="Times New Roman"/>
          <w:bCs/>
          <w:sz w:val="28"/>
          <w:szCs w:val="28"/>
        </w:rPr>
      </w:pPr>
    </w:p>
    <w:p w14:paraId="5966870B" w14:textId="744FD2CA" w:rsidR="00EF5AD5" w:rsidRPr="006C05F9" w:rsidRDefault="00EF5AD5" w:rsidP="00EF5AD5">
      <w:pPr>
        <w:spacing w:after="0" w:line="240" w:lineRule="auto"/>
        <w:jc w:val="both"/>
        <w:rPr>
          <w:rFonts w:ascii="Times New Roman" w:hAnsi="Times New Roman" w:cs="Times New Roman"/>
          <w:sz w:val="28"/>
          <w:szCs w:val="28"/>
        </w:rPr>
      </w:pPr>
      <w:r w:rsidRPr="006C05F9">
        <w:rPr>
          <w:rFonts w:ascii="Times New Roman" w:eastAsia="Times New Roman" w:hAnsi="Times New Roman" w:cs="Times New Roman"/>
          <w:b/>
          <w:color w:val="000000" w:themeColor="text1"/>
          <w:sz w:val="28"/>
          <w:szCs w:val="28"/>
          <w:bdr w:val="none" w:sz="0" w:space="0" w:color="auto" w:frame="1"/>
          <w:lang w:eastAsia="ru-RU"/>
        </w:rPr>
        <w:t>Тема</w:t>
      </w:r>
      <w:r w:rsidRPr="006C05F9">
        <w:rPr>
          <w:rFonts w:ascii="Times New Roman" w:eastAsia="Times New Roman" w:hAnsi="Times New Roman" w:cs="Times New Roman"/>
          <w:bCs/>
          <w:color w:val="000000" w:themeColor="text1"/>
          <w:sz w:val="28"/>
          <w:szCs w:val="28"/>
          <w:bdr w:val="none" w:sz="0" w:space="0" w:color="auto" w:frame="1"/>
          <w:lang w:eastAsia="ru-RU"/>
        </w:rPr>
        <w:t xml:space="preserve">: </w:t>
      </w:r>
      <w:r w:rsidR="008B4DB6" w:rsidRPr="00EF5AD5">
        <w:rPr>
          <w:rFonts w:ascii="Times New Roman" w:eastAsia="Times New Roman" w:hAnsi="Times New Roman" w:cs="Times New Roman"/>
          <w:bCs/>
          <w:color w:val="000000" w:themeColor="text1"/>
          <w:sz w:val="28"/>
          <w:szCs w:val="28"/>
          <w:bdr w:val="none" w:sz="0" w:space="0" w:color="auto" w:frame="1"/>
          <w:lang w:eastAsia="ru-RU"/>
        </w:rPr>
        <w:t xml:space="preserve">НЕГАТИВНИЙ ВПЛИВ ДЕЗЕРТИРСТВА НА БОЄЗДАТНІСТЬ </w:t>
      </w:r>
      <w:r w:rsidR="008B4DB6">
        <w:rPr>
          <w:rFonts w:ascii="Times New Roman" w:eastAsia="Times New Roman" w:hAnsi="Times New Roman" w:cs="Times New Roman"/>
          <w:bCs/>
          <w:color w:val="000000" w:themeColor="text1"/>
          <w:sz w:val="28"/>
          <w:szCs w:val="28"/>
          <w:bdr w:val="none" w:sz="0" w:space="0" w:color="auto" w:frame="1"/>
          <w:lang w:eastAsia="ru-RU"/>
        </w:rPr>
        <w:t>ПІДРОЗДІЛУ</w:t>
      </w:r>
      <w:r w:rsidR="008B4DB6" w:rsidRPr="006C05F9">
        <w:rPr>
          <w:rFonts w:ascii="Times New Roman" w:eastAsia="Times New Roman" w:hAnsi="Times New Roman" w:cs="Times New Roman"/>
          <w:bCs/>
          <w:color w:val="000000" w:themeColor="text1"/>
          <w:sz w:val="28"/>
          <w:szCs w:val="28"/>
          <w:bdr w:val="none" w:sz="0" w:space="0" w:color="auto" w:frame="1"/>
          <w:lang w:eastAsia="ru-RU"/>
        </w:rPr>
        <w:t>.</w:t>
      </w:r>
    </w:p>
    <w:p w14:paraId="4D578F2E" w14:textId="77777777" w:rsidR="00EF5AD5" w:rsidRPr="006C05F9" w:rsidRDefault="00EF5AD5" w:rsidP="00EF5AD5">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31CBDEA" w14:textId="1B951A88" w:rsidR="00EF5AD5" w:rsidRPr="006C05F9" w:rsidRDefault="00EF5AD5" w:rsidP="00EF5AD5">
      <w:pPr>
        <w:spacing w:after="0" w:line="240" w:lineRule="auto"/>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00706021">
        <w:rPr>
          <w:rFonts w:ascii="Times New Roman" w:eastAsia="Times New Roman" w:hAnsi="Times New Roman" w:cs="Times New Roman"/>
          <w:color w:val="000000" w:themeColor="text1"/>
          <w:sz w:val="28"/>
          <w:szCs w:val="28"/>
          <w:bdr w:val="none" w:sz="0" w:space="0" w:color="auto" w:frame="1"/>
          <w:lang w:eastAsia="ru-RU"/>
        </w:rPr>
        <w:t>п</w:t>
      </w:r>
      <w:r w:rsidRPr="006C05F9">
        <w:rPr>
          <w:rFonts w:ascii="Times New Roman" w:eastAsia="Times New Roman" w:hAnsi="Times New Roman" w:cs="Times New Roman"/>
          <w:color w:val="000000" w:themeColor="text1"/>
          <w:sz w:val="28"/>
          <w:szCs w:val="28"/>
          <w:bdr w:val="none" w:sz="0" w:space="0" w:color="auto" w:frame="1"/>
          <w:lang w:eastAsia="ru-RU"/>
        </w:rPr>
        <w:t xml:space="preserve">ояснити </w:t>
      </w:r>
      <w:r w:rsidR="00336790">
        <w:rPr>
          <w:rFonts w:ascii="Times New Roman" w:eastAsia="Times New Roman" w:hAnsi="Times New Roman" w:cs="Times New Roman"/>
          <w:color w:val="000000" w:themeColor="text1"/>
          <w:sz w:val="28"/>
          <w:szCs w:val="28"/>
          <w:bdr w:val="none" w:sz="0" w:space="0" w:color="auto" w:frame="1"/>
          <w:lang w:eastAsia="ru-RU"/>
        </w:rPr>
        <w:t>чому</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r>
        <w:rPr>
          <w:rFonts w:ascii="Times New Roman" w:eastAsia="Times New Roman" w:hAnsi="Times New Roman" w:cs="Times New Roman"/>
          <w:color w:val="000000" w:themeColor="text1"/>
          <w:sz w:val="28"/>
          <w:szCs w:val="28"/>
          <w:bdr w:val="none" w:sz="0" w:space="0" w:color="auto" w:frame="1"/>
          <w:lang w:eastAsia="ru-RU"/>
        </w:rPr>
        <w:t>дезертирство</w:t>
      </w:r>
      <w:r w:rsidR="00336790">
        <w:rPr>
          <w:rFonts w:ascii="Times New Roman" w:eastAsia="Times New Roman" w:hAnsi="Times New Roman" w:cs="Times New Roman"/>
          <w:color w:val="000000" w:themeColor="text1"/>
          <w:sz w:val="28"/>
          <w:szCs w:val="28"/>
          <w:bdr w:val="none" w:sz="0" w:space="0" w:color="auto" w:frame="1"/>
          <w:lang w:eastAsia="ru-RU"/>
        </w:rPr>
        <w:t xml:space="preserve"> це злочин,</w:t>
      </w:r>
      <w:r>
        <w:rPr>
          <w:rFonts w:ascii="Times New Roman" w:eastAsia="Times New Roman" w:hAnsi="Times New Roman" w:cs="Times New Roman"/>
          <w:color w:val="000000" w:themeColor="text1"/>
          <w:sz w:val="28"/>
          <w:szCs w:val="28"/>
          <w:bdr w:val="none" w:sz="0" w:space="0" w:color="auto" w:frame="1"/>
          <w:lang w:eastAsia="ru-RU"/>
        </w:rPr>
        <w:t xml:space="preserve"> СЗЧ</w:t>
      </w:r>
      <w:r w:rsidR="00336790">
        <w:rPr>
          <w:rFonts w:ascii="Times New Roman" w:eastAsia="Times New Roman" w:hAnsi="Times New Roman" w:cs="Times New Roman"/>
          <w:color w:val="000000" w:themeColor="text1"/>
          <w:sz w:val="28"/>
          <w:szCs w:val="28"/>
          <w:bdr w:val="none" w:sz="0" w:space="0" w:color="auto" w:frame="1"/>
          <w:lang w:eastAsia="ru-RU"/>
        </w:rPr>
        <w:t xml:space="preserve"> – не вихід – і теж кримінально карається</w:t>
      </w:r>
      <w:r>
        <w:rPr>
          <w:rFonts w:ascii="Times New Roman" w:eastAsia="Times New Roman" w:hAnsi="Times New Roman" w:cs="Times New Roman"/>
          <w:color w:val="000000" w:themeColor="text1"/>
          <w:sz w:val="28"/>
          <w:szCs w:val="28"/>
          <w:bdr w:val="none" w:sz="0" w:space="0" w:color="auto" w:frame="1"/>
          <w:lang w:eastAsia="ru-RU"/>
        </w:rPr>
        <w:t>,</w:t>
      </w:r>
      <w:r w:rsidR="00336790">
        <w:rPr>
          <w:rFonts w:ascii="Times New Roman" w:eastAsia="Times New Roman" w:hAnsi="Times New Roman" w:cs="Times New Roman"/>
          <w:color w:val="000000" w:themeColor="text1"/>
          <w:sz w:val="28"/>
          <w:szCs w:val="28"/>
          <w:bdr w:val="none" w:sz="0" w:space="0" w:color="auto" w:frame="1"/>
          <w:lang w:eastAsia="ru-RU"/>
        </w:rPr>
        <w:t xml:space="preserve"> настання</w:t>
      </w:r>
      <w:r>
        <w:rPr>
          <w:rFonts w:ascii="Times New Roman" w:eastAsia="Times New Roman" w:hAnsi="Times New Roman" w:cs="Times New Roman"/>
          <w:color w:val="000000" w:themeColor="text1"/>
          <w:sz w:val="28"/>
          <w:szCs w:val="28"/>
          <w:bdr w:val="none" w:sz="0" w:space="0" w:color="auto" w:frame="1"/>
          <w:lang w:eastAsia="ru-RU"/>
        </w:rPr>
        <w:t xml:space="preserve"> відповідальність</w:t>
      </w:r>
      <w:r w:rsidR="00336790">
        <w:rPr>
          <w:rFonts w:ascii="Times New Roman" w:eastAsia="Times New Roman" w:hAnsi="Times New Roman" w:cs="Times New Roman"/>
          <w:color w:val="000000" w:themeColor="text1"/>
          <w:sz w:val="28"/>
          <w:szCs w:val="28"/>
          <w:bdr w:val="none" w:sz="0" w:space="0" w:color="auto" w:frame="1"/>
          <w:lang w:eastAsia="ru-RU"/>
        </w:rPr>
        <w:t xml:space="preserve"> – є невідворотним</w:t>
      </w:r>
      <w:r>
        <w:rPr>
          <w:rFonts w:ascii="Times New Roman" w:eastAsia="Times New Roman" w:hAnsi="Times New Roman" w:cs="Times New Roman"/>
          <w:color w:val="000000" w:themeColor="text1"/>
          <w:sz w:val="28"/>
          <w:szCs w:val="28"/>
          <w:bdr w:val="none" w:sz="0" w:space="0" w:color="auto" w:frame="1"/>
          <w:lang w:eastAsia="ru-RU"/>
        </w:rPr>
        <w:t>.</w:t>
      </w:r>
    </w:p>
    <w:p w14:paraId="429EB3C1" w14:textId="77777777" w:rsidR="00EF5AD5" w:rsidRPr="00EF5AD5" w:rsidRDefault="00EF5AD5" w:rsidP="00EF5AD5">
      <w:pPr>
        <w:pStyle w:val="a3"/>
        <w:spacing w:after="0" w:line="240" w:lineRule="auto"/>
        <w:jc w:val="both"/>
        <w:rPr>
          <w:rFonts w:ascii="Times New Roman" w:hAnsi="Times New Roman" w:cs="Times New Roman"/>
          <w:sz w:val="28"/>
          <w:szCs w:val="28"/>
        </w:rPr>
      </w:pPr>
    </w:p>
    <w:p w14:paraId="5D62D2CC" w14:textId="100A76D2"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Місце:</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p>
    <w:p w14:paraId="333DB43A"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6137DFEC"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Час:</w:t>
      </w:r>
      <w:r w:rsidRPr="006C05F9">
        <w:rPr>
          <w:rFonts w:ascii="Times New Roman" w:eastAsia="Times New Roman" w:hAnsi="Times New Roman" w:cs="Times New Roman"/>
          <w:color w:val="000000" w:themeColor="text1"/>
          <w:sz w:val="28"/>
          <w:szCs w:val="28"/>
          <w:bdr w:val="none" w:sz="0" w:space="0" w:color="auto" w:frame="1"/>
          <w:lang w:eastAsia="ru-RU"/>
        </w:rPr>
        <w:t xml:space="preserve"> 1 година</w:t>
      </w:r>
    </w:p>
    <w:p w14:paraId="37964C2F"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10CCE93" w14:textId="77777777" w:rsidR="00706021" w:rsidRPr="001C3CFC" w:rsidRDefault="00EF5AD5" w:rsidP="00706021">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Метод:</w:t>
      </w:r>
      <w:r w:rsidRPr="006C05F9">
        <w:rPr>
          <w:rFonts w:ascii="Times New Roman" w:eastAsia="Times New Roman" w:hAnsi="Times New Roman" w:cs="Times New Roman"/>
          <w:color w:val="000000" w:themeColor="text1"/>
          <w:sz w:val="28"/>
          <w:szCs w:val="28"/>
          <w:bdr w:val="none" w:sz="0" w:space="0" w:color="auto" w:frame="1"/>
          <w:lang w:eastAsia="ru-RU"/>
        </w:rPr>
        <w:t xml:space="preserve"> </w:t>
      </w:r>
      <w:bookmarkStart w:id="0" w:name="_Hlk218706080"/>
      <w:r w:rsidR="00706021">
        <w:rPr>
          <w:rFonts w:ascii="Times New Roman" w:eastAsia="Times New Roman" w:hAnsi="Times New Roman" w:cs="Times New Roman"/>
          <w:color w:val="000000" w:themeColor="text1"/>
          <w:sz w:val="27"/>
          <w:szCs w:val="27"/>
          <w:bdr w:val="none" w:sz="0" w:space="0" w:color="auto" w:frame="1"/>
          <w:lang w:eastAsia="ru-RU"/>
        </w:rPr>
        <w:t>л</w:t>
      </w:r>
      <w:r w:rsidR="00706021"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706021">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706021" w:rsidRPr="001C3CFC">
        <w:rPr>
          <w:rFonts w:ascii="Times New Roman" w:eastAsia="Times New Roman" w:hAnsi="Times New Roman" w:cs="Times New Roman"/>
          <w:color w:val="000000" w:themeColor="text1"/>
          <w:sz w:val="27"/>
          <w:szCs w:val="27"/>
          <w:bdr w:val="none" w:sz="0" w:space="0" w:color="auto" w:frame="1"/>
          <w:lang w:eastAsia="ru-RU"/>
        </w:rPr>
        <w:t>.</w:t>
      </w:r>
      <w:bookmarkEnd w:id="0"/>
    </w:p>
    <w:p w14:paraId="31574599" w14:textId="135DC123"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7C15D81E"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sidRPr="006C05F9">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sidRPr="006C05F9">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6D10F96C" w14:textId="77777777" w:rsidR="00EF5AD5" w:rsidRPr="006C05F9" w:rsidRDefault="00EF5AD5" w:rsidP="00EF5AD5">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F3D8E42" w14:textId="77777777" w:rsidR="00EF5AD5" w:rsidRDefault="00EF5AD5" w:rsidP="00EF5AD5">
      <w:pPr>
        <w:pStyle w:val="a3"/>
        <w:jc w:val="center"/>
        <w:rPr>
          <w:rFonts w:ascii="Times New Roman" w:hAnsi="Times New Roman" w:cs="Times New Roman"/>
          <w:b/>
          <w:sz w:val="28"/>
          <w:szCs w:val="28"/>
        </w:rPr>
      </w:pPr>
    </w:p>
    <w:p w14:paraId="378754B7" w14:textId="77777777" w:rsidR="00EF5AD5" w:rsidRDefault="00EF5AD5" w:rsidP="00EF5AD5">
      <w:pPr>
        <w:pStyle w:val="a3"/>
        <w:jc w:val="center"/>
        <w:rPr>
          <w:rFonts w:ascii="Times New Roman" w:hAnsi="Times New Roman" w:cs="Times New Roman"/>
          <w:b/>
          <w:sz w:val="28"/>
          <w:szCs w:val="28"/>
        </w:rPr>
      </w:pPr>
    </w:p>
    <w:p w14:paraId="5DC9C90B" w14:textId="77777777" w:rsidR="00EF5AD5" w:rsidRDefault="00EF5AD5" w:rsidP="00EF5AD5">
      <w:pPr>
        <w:pStyle w:val="a3"/>
        <w:jc w:val="center"/>
        <w:rPr>
          <w:rFonts w:ascii="Times New Roman" w:hAnsi="Times New Roman" w:cs="Times New Roman"/>
          <w:b/>
          <w:sz w:val="28"/>
          <w:szCs w:val="28"/>
        </w:rPr>
      </w:pPr>
    </w:p>
    <w:p w14:paraId="21329FA9" w14:textId="77777777" w:rsidR="00EF5AD5" w:rsidRDefault="00EF5AD5" w:rsidP="00EF5AD5">
      <w:pPr>
        <w:pStyle w:val="a3"/>
        <w:jc w:val="center"/>
        <w:rPr>
          <w:rFonts w:ascii="Times New Roman" w:hAnsi="Times New Roman" w:cs="Times New Roman"/>
          <w:b/>
          <w:sz w:val="28"/>
          <w:szCs w:val="28"/>
        </w:rPr>
      </w:pPr>
    </w:p>
    <w:p w14:paraId="1123A7A1" w14:textId="77777777" w:rsidR="00EF5AD5" w:rsidRDefault="00EF5AD5" w:rsidP="00EF5AD5">
      <w:pPr>
        <w:pStyle w:val="a3"/>
        <w:jc w:val="center"/>
        <w:rPr>
          <w:rFonts w:ascii="Times New Roman" w:hAnsi="Times New Roman" w:cs="Times New Roman"/>
          <w:b/>
          <w:sz w:val="28"/>
          <w:szCs w:val="28"/>
        </w:rPr>
      </w:pPr>
    </w:p>
    <w:p w14:paraId="1FE29871" w14:textId="77777777" w:rsidR="00EF5AD5" w:rsidRDefault="00EF5AD5" w:rsidP="00EF5AD5">
      <w:pPr>
        <w:pStyle w:val="a3"/>
        <w:jc w:val="center"/>
        <w:rPr>
          <w:rFonts w:ascii="Times New Roman" w:hAnsi="Times New Roman" w:cs="Times New Roman"/>
          <w:b/>
          <w:sz w:val="28"/>
          <w:szCs w:val="28"/>
        </w:rPr>
      </w:pPr>
    </w:p>
    <w:p w14:paraId="52FEEF6E" w14:textId="77777777" w:rsidR="00EF5AD5" w:rsidRDefault="00EF5AD5" w:rsidP="00EF5AD5">
      <w:pPr>
        <w:pStyle w:val="a3"/>
        <w:jc w:val="center"/>
        <w:rPr>
          <w:rFonts w:ascii="Times New Roman" w:hAnsi="Times New Roman" w:cs="Times New Roman"/>
          <w:b/>
          <w:sz w:val="28"/>
          <w:szCs w:val="28"/>
        </w:rPr>
      </w:pPr>
    </w:p>
    <w:p w14:paraId="03BA335E" w14:textId="55B899EE" w:rsidR="00DC5F43" w:rsidRDefault="00E74A76" w:rsidP="00DC5F43">
      <w:pPr>
        <w:rPr>
          <w:rFonts w:ascii="Times New Roman" w:hAnsi="Times New Roman" w:cs="Times New Roman"/>
          <w:b/>
          <w:sz w:val="28"/>
          <w:szCs w:val="28"/>
        </w:rPr>
      </w:pPr>
      <w:r>
        <w:rPr>
          <w:rFonts w:ascii="Times New Roman" w:hAnsi="Times New Roman" w:cs="Times New Roman"/>
          <w:b/>
          <w:sz w:val="28"/>
          <w:szCs w:val="28"/>
        </w:rPr>
        <w:t xml:space="preserve"> </w:t>
      </w:r>
    </w:p>
    <w:p w14:paraId="195160D0" w14:textId="77777777" w:rsidR="00DC5F43" w:rsidRDefault="00DC5F43" w:rsidP="00DC5F43">
      <w:pPr>
        <w:rPr>
          <w:rFonts w:ascii="Times New Roman" w:hAnsi="Times New Roman" w:cs="Times New Roman"/>
          <w:b/>
          <w:sz w:val="28"/>
          <w:szCs w:val="28"/>
        </w:rPr>
      </w:pPr>
    </w:p>
    <w:p w14:paraId="61FBBFDC" w14:textId="50DC160A" w:rsidR="00117A08" w:rsidRDefault="00681A31" w:rsidP="00DC5F43">
      <w:pPr>
        <w:jc w:val="center"/>
        <w:rPr>
          <w:rFonts w:ascii="Times New Roman" w:hAnsi="Times New Roman" w:cs="Times New Roman"/>
          <w:b/>
          <w:sz w:val="28"/>
          <w:szCs w:val="28"/>
        </w:rPr>
      </w:pPr>
      <w:r w:rsidRPr="00DC5F43">
        <w:rPr>
          <w:rFonts w:ascii="Times New Roman" w:hAnsi="Times New Roman" w:cs="Times New Roman"/>
          <w:b/>
          <w:sz w:val="28"/>
          <w:szCs w:val="28"/>
        </w:rPr>
        <w:t>ЖИТОМИР</w:t>
      </w:r>
    </w:p>
    <w:p w14:paraId="264656F3" w14:textId="77777777" w:rsidR="00117A08" w:rsidRDefault="00117A08">
      <w:pPr>
        <w:rPr>
          <w:rFonts w:ascii="Times New Roman" w:hAnsi="Times New Roman" w:cs="Times New Roman"/>
          <w:b/>
          <w:sz w:val="28"/>
          <w:szCs w:val="28"/>
        </w:rPr>
      </w:pPr>
      <w:r>
        <w:rPr>
          <w:rFonts w:ascii="Times New Roman" w:hAnsi="Times New Roman" w:cs="Times New Roman"/>
          <w:b/>
          <w:sz w:val="28"/>
          <w:szCs w:val="28"/>
        </w:rPr>
        <w:br w:type="page"/>
      </w:r>
    </w:p>
    <w:p w14:paraId="11FC52E3" w14:textId="77777777" w:rsidR="00EF5AD5" w:rsidRPr="00DC5F43" w:rsidRDefault="00EF5AD5" w:rsidP="00DC5F43">
      <w:pPr>
        <w:pStyle w:val="a3"/>
        <w:spacing w:line="240" w:lineRule="auto"/>
        <w:jc w:val="center"/>
        <w:rPr>
          <w:rFonts w:ascii="Times New Roman" w:eastAsia="Times New Roman" w:hAnsi="Times New Roman" w:cs="Times New Roman"/>
          <w:color w:val="000000" w:themeColor="text1"/>
          <w:sz w:val="24"/>
          <w:szCs w:val="28"/>
          <w:bdr w:val="none" w:sz="0" w:space="0" w:color="auto" w:frame="1"/>
          <w:lang w:eastAsia="ru-RU"/>
        </w:rPr>
      </w:pPr>
      <w:r w:rsidRPr="00DC5F43">
        <w:rPr>
          <w:rFonts w:ascii="Times New Roman" w:hAnsi="Times New Roman" w:cs="Times New Roman"/>
          <w:b/>
          <w:sz w:val="24"/>
          <w:szCs w:val="28"/>
        </w:rPr>
        <w:lastRenderedPageBreak/>
        <w:t>ХІД ЗАНЯТТЯ:</w:t>
      </w:r>
    </w:p>
    <w:p w14:paraId="18047A87"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7EDD3906"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r w:rsidRPr="00DC5F43">
        <w:rPr>
          <w:rFonts w:ascii="Times New Roman" w:hAnsi="Times New Roman" w:cs="Times New Roman"/>
          <w:b/>
          <w:sz w:val="24"/>
          <w:szCs w:val="28"/>
        </w:rPr>
        <w:t>ВСТУПНА ЧАСТИНА – 5 хв.</w:t>
      </w:r>
    </w:p>
    <w:p w14:paraId="07E18CED" w14:textId="77777777" w:rsidR="00EF5AD5" w:rsidRPr="00DC5F43" w:rsidRDefault="00EF5AD5" w:rsidP="00DC5F43">
      <w:pPr>
        <w:spacing w:after="0" w:line="240" w:lineRule="auto"/>
        <w:ind w:left="3544" w:hanging="3544"/>
        <w:jc w:val="center"/>
        <w:rPr>
          <w:rFonts w:ascii="Times New Roman" w:hAnsi="Times New Roman" w:cs="Times New Roman"/>
          <w:b/>
          <w:sz w:val="24"/>
          <w:szCs w:val="28"/>
        </w:rPr>
      </w:pPr>
    </w:p>
    <w:p w14:paraId="72E80961"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Приймаю доповідь про наявність та готовність особового складу до занять.</w:t>
      </w:r>
    </w:p>
    <w:p w14:paraId="4ABCD1AA"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Доводжу тему та мету заняття.</w:t>
      </w:r>
    </w:p>
    <w:p w14:paraId="48C43150" w14:textId="77777777" w:rsidR="00EF5AD5" w:rsidRPr="00DC5F43" w:rsidRDefault="00EF5AD5" w:rsidP="00DC5F43">
      <w:pPr>
        <w:pStyle w:val="a3"/>
        <w:numPr>
          <w:ilvl w:val="0"/>
          <w:numId w:val="2"/>
        </w:numPr>
        <w:spacing w:after="0" w:line="240" w:lineRule="auto"/>
        <w:ind w:left="0" w:firstLine="0"/>
        <w:rPr>
          <w:rFonts w:ascii="Times New Roman" w:hAnsi="Times New Roman" w:cs="Times New Roman"/>
          <w:sz w:val="24"/>
          <w:szCs w:val="28"/>
        </w:rPr>
      </w:pPr>
      <w:r w:rsidRPr="00DC5F43">
        <w:rPr>
          <w:rFonts w:ascii="Times New Roman" w:hAnsi="Times New Roman" w:cs="Times New Roman"/>
          <w:sz w:val="24"/>
          <w:szCs w:val="28"/>
        </w:rPr>
        <w:t>Вказую порядок проведення занять.</w:t>
      </w:r>
    </w:p>
    <w:p w14:paraId="29A499A3" w14:textId="77777777" w:rsidR="00EF5AD5" w:rsidRPr="00DC5F43" w:rsidRDefault="00EF5AD5" w:rsidP="00DC5F43">
      <w:pPr>
        <w:pStyle w:val="a3"/>
        <w:spacing w:after="0" w:line="240" w:lineRule="auto"/>
        <w:ind w:left="0"/>
        <w:rPr>
          <w:rFonts w:ascii="Times New Roman" w:hAnsi="Times New Roman" w:cs="Times New Roman"/>
          <w:sz w:val="24"/>
          <w:szCs w:val="28"/>
        </w:rPr>
      </w:pPr>
    </w:p>
    <w:p w14:paraId="2AA6D84F" w14:textId="1DEB872B" w:rsidR="00EF5AD5" w:rsidRPr="00DC5F43" w:rsidRDefault="00EF5AD5" w:rsidP="00DC5F43">
      <w:pPr>
        <w:spacing w:after="0" w:line="240" w:lineRule="auto"/>
        <w:jc w:val="center"/>
        <w:rPr>
          <w:rFonts w:ascii="Times New Roman" w:hAnsi="Times New Roman" w:cs="Times New Roman"/>
          <w:b/>
          <w:sz w:val="24"/>
          <w:szCs w:val="28"/>
        </w:rPr>
      </w:pPr>
      <w:r w:rsidRPr="00DC5F43">
        <w:rPr>
          <w:rFonts w:ascii="Times New Roman" w:hAnsi="Times New Roman" w:cs="Times New Roman"/>
          <w:b/>
          <w:sz w:val="24"/>
          <w:szCs w:val="28"/>
        </w:rPr>
        <w:t xml:space="preserve">ОСНОВНА ЧАСТИНА – </w:t>
      </w:r>
      <w:r w:rsidR="00706021">
        <w:rPr>
          <w:rFonts w:ascii="Times New Roman" w:hAnsi="Times New Roman" w:cs="Times New Roman"/>
          <w:b/>
          <w:sz w:val="24"/>
          <w:szCs w:val="28"/>
        </w:rPr>
        <w:t>40</w:t>
      </w:r>
      <w:r w:rsidRPr="00DC5F43">
        <w:rPr>
          <w:rFonts w:ascii="Times New Roman" w:hAnsi="Times New Roman" w:cs="Times New Roman"/>
          <w:b/>
          <w:sz w:val="24"/>
          <w:szCs w:val="28"/>
        </w:rPr>
        <w:t xml:space="preserve"> хв.</w:t>
      </w:r>
    </w:p>
    <w:p w14:paraId="5DC51D39" w14:textId="77777777" w:rsidR="00EF5AD5" w:rsidRPr="00DC5F43" w:rsidRDefault="00EF5AD5" w:rsidP="00DC5F43">
      <w:pPr>
        <w:spacing w:after="0" w:line="240" w:lineRule="auto"/>
        <w:jc w:val="center"/>
        <w:rPr>
          <w:rFonts w:ascii="Times New Roman" w:hAnsi="Times New Roman" w:cs="Times New Roman"/>
          <w:sz w:val="24"/>
          <w:szCs w:val="28"/>
        </w:rPr>
      </w:pPr>
    </w:p>
    <w:p w14:paraId="6DFEFB55" w14:textId="77777777" w:rsidR="00EF5AD5" w:rsidRPr="00DC5F43" w:rsidRDefault="00EF5AD5"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Дезертирство є одним з найбільш поширених військових злочинів, який не тільки порушує військову дисципліну, але й може призвести до серйозних наслідків для безпеки інших військовослужбовців та цілої країни</w:t>
      </w:r>
    </w:p>
    <w:p w14:paraId="69FCCDBC" w14:textId="77777777" w:rsidR="00EF5AD5" w:rsidRPr="00DC5F43" w:rsidRDefault="00EF5AD5" w:rsidP="00117A08">
      <w:pPr>
        <w:pStyle w:val="a3"/>
        <w:spacing w:line="240" w:lineRule="auto"/>
        <w:jc w:val="both"/>
        <w:rPr>
          <w:rFonts w:ascii="Times New Roman" w:hAnsi="Times New Roman" w:cs="Times New Roman"/>
          <w:b/>
          <w:sz w:val="24"/>
          <w:szCs w:val="28"/>
        </w:rPr>
      </w:pPr>
    </w:p>
    <w:p w14:paraId="226D87D4" w14:textId="77777777" w:rsidR="00EF5AD5" w:rsidRPr="00DC5F43" w:rsidRDefault="00EF5AD5" w:rsidP="00117A08">
      <w:pPr>
        <w:pStyle w:val="a3"/>
        <w:spacing w:line="240" w:lineRule="auto"/>
        <w:ind w:left="0"/>
        <w:jc w:val="both"/>
        <w:rPr>
          <w:rFonts w:ascii="Times New Roman" w:hAnsi="Times New Roman" w:cs="Times New Roman"/>
          <w:bCs/>
          <w:sz w:val="24"/>
          <w:szCs w:val="28"/>
        </w:rPr>
      </w:pPr>
      <w:r w:rsidRPr="00DC5F43">
        <w:rPr>
          <w:rFonts w:ascii="Times New Roman" w:hAnsi="Times New Roman" w:cs="Times New Roman"/>
          <w:b/>
          <w:bCs/>
          <w:sz w:val="24"/>
          <w:szCs w:val="28"/>
        </w:rPr>
        <w:t xml:space="preserve">Дезертирство </w:t>
      </w:r>
      <w:r w:rsidRPr="00DC5F43">
        <w:rPr>
          <w:rFonts w:ascii="Times New Roman" w:hAnsi="Times New Roman" w:cs="Times New Roman"/>
          <w:bCs/>
          <w:sz w:val="24"/>
          <w:szCs w:val="28"/>
        </w:rPr>
        <w:t>- це злочин, передбачений статтею 408 Кримінального кодексу України. Він полягає у самовільному залишенні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w:t>
      </w:r>
    </w:p>
    <w:p w14:paraId="5F00A46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 xml:space="preserve">Дезертирство – самовільне залишення військової частини або місця служби з метою ухилитися від військової служби, а також нез’явлення з тією самою метою на службу у разі призначення, переведення, з відрядження, відпустки або з лікувального закладу. Варто розрізняти дезертирство та самовільне залишення частини. Принципова різниця між цими двома поняттями полягає у тому, що при дезертирстві </w:t>
      </w:r>
      <w:proofErr w:type="spellStart"/>
      <w:r w:rsidRPr="00DC5F43">
        <w:rPr>
          <w:rFonts w:ascii="Times New Roman" w:hAnsi="Times New Roman" w:cs="Times New Roman"/>
          <w:sz w:val="24"/>
          <w:szCs w:val="28"/>
        </w:rPr>
        <w:t>військовослужбовець</w:t>
      </w:r>
      <w:proofErr w:type="spellEnd"/>
      <w:r w:rsidRPr="00DC5F43">
        <w:rPr>
          <w:rFonts w:ascii="Times New Roman" w:hAnsi="Times New Roman" w:cs="Times New Roman"/>
          <w:sz w:val="24"/>
          <w:szCs w:val="28"/>
        </w:rPr>
        <w:t xml:space="preserve"> має намір ухилятися від </w:t>
      </w:r>
      <w:proofErr w:type="spellStart"/>
      <w:r w:rsidRPr="00DC5F43">
        <w:rPr>
          <w:rFonts w:ascii="Times New Roman" w:hAnsi="Times New Roman" w:cs="Times New Roman"/>
          <w:sz w:val="24"/>
          <w:szCs w:val="28"/>
        </w:rPr>
        <w:t>військовоі</w:t>
      </w:r>
      <w:proofErr w:type="spellEnd"/>
      <w:r w:rsidRPr="00DC5F43">
        <w:rPr>
          <w:rFonts w:ascii="Times New Roman" w:hAnsi="Times New Roman" w:cs="Times New Roman"/>
          <w:sz w:val="24"/>
          <w:szCs w:val="28"/>
        </w:rPr>
        <w:t xml:space="preserve">̈ служби не протягом певного проміжку часу, (місяця, двох місяців тощо, тобто не тимчасово), а ухилитися від </w:t>
      </w:r>
      <w:proofErr w:type="spellStart"/>
      <w:r w:rsidRPr="00DC5F43">
        <w:rPr>
          <w:rFonts w:ascii="Times New Roman" w:hAnsi="Times New Roman" w:cs="Times New Roman"/>
          <w:sz w:val="24"/>
          <w:szCs w:val="28"/>
        </w:rPr>
        <w:t>військовоі</w:t>
      </w:r>
      <w:proofErr w:type="spellEnd"/>
      <w:r w:rsidRPr="00DC5F43">
        <w:rPr>
          <w:rFonts w:ascii="Times New Roman" w:hAnsi="Times New Roman" w:cs="Times New Roman"/>
          <w:sz w:val="24"/>
          <w:szCs w:val="28"/>
        </w:rPr>
        <w:t>̈ служби взагалі, назавжди.</w:t>
      </w:r>
    </w:p>
    <w:p w14:paraId="36AF31AC"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7A1166C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Дезертирство завжди характеризується прямим умислом.</w:t>
      </w:r>
    </w:p>
    <w:p w14:paraId="08A1C614"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138ADA1"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дезертирство передбачена кримінальна відповідальність у вигляді позбавлення волі на строк від двох до п’яти років.</w:t>
      </w:r>
    </w:p>
    <w:p w14:paraId="3669D474"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даний злочин вчиняє група військовослужбовців, та/або зі зброєю – винним загрожує ув’язнення на строк від п’яти до десяти років.</w:t>
      </w:r>
    </w:p>
    <w:p w14:paraId="15082D40"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А за дезертирство умовах воєнного стану або в бойовій обстановці винному загрожує позбавлення волі на строк від п’яти до дванадцяти років.408 Кримінально кодексу України</w:t>
      </w:r>
    </w:p>
    <w:p w14:paraId="75BCB22F"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630CAF4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військової частини</w:t>
      </w:r>
    </w:p>
    <w:p w14:paraId="78AD40E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Самовільне залишення військовослужбовцем місця служби або військової частини, а також нез’явлення його вчасно без поважних причин на службу у разі звільнення з частини, призначення або переведення, нез’явлення з відрядження, відпустки або з лікувального закладу є правопорушенням.</w:t>
      </w:r>
    </w:p>
    <w:p w14:paraId="299F153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 залежності від конкретних обставин, таке діяння може бути кваліфіковане як адміністративне чи кримінальне правопорушення. В незалежності від того, як буде кваліфікований вчинок, спільним як для адміністративного так і для кримінального правопорушення є:</w:t>
      </w:r>
    </w:p>
    <w:p w14:paraId="56FE97CE"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0012A117"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суб’єкт – військовослужбовець;</w:t>
      </w:r>
    </w:p>
    <w:p w14:paraId="65BAAE5E"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суб’єктивна сторона – прямий умисел з метою тимчасового ухилення від служби;</w:t>
      </w:r>
    </w:p>
    <w:p w14:paraId="45C0432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об’єкт – порядок проходження військової служби.</w:t>
      </w:r>
    </w:p>
    <w:p w14:paraId="7BDC67E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Самовільним залишенням частини (СЗЧ) не вважається:</w:t>
      </w:r>
    </w:p>
    <w:p w14:paraId="518B3973"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6527C884"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Залишення військової частини за наявності відповідного дозволу командира.</w:t>
      </w:r>
    </w:p>
    <w:p w14:paraId="424464B1"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Відрядження.</w:t>
      </w:r>
    </w:p>
    <w:p w14:paraId="54D7B3F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lastRenderedPageBreak/>
        <w:t>Виконання наказу командира.</w:t>
      </w:r>
    </w:p>
    <w:p w14:paraId="7220DB02"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Лікування.</w:t>
      </w:r>
    </w:p>
    <w:p w14:paraId="717EBD5B"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Ротація/переміщення.</w:t>
      </w:r>
    </w:p>
    <w:p w14:paraId="26333FF9"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Навчання.</w:t>
      </w:r>
    </w:p>
    <w:p w14:paraId="172A0D4D"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Відпустка тощо.</w:t>
      </w:r>
    </w:p>
    <w:p w14:paraId="434CEE4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Всі з зазначених вище підстав повинні в обов’язковому порядку підтверджуватися командиром або оформленими належним чином документами.</w:t>
      </w:r>
    </w:p>
    <w:p w14:paraId="795E198B"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Що вважається територією військової частини?</w:t>
      </w:r>
    </w:p>
    <w:p w14:paraId="2A06DE16"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Територія військової частини, межі якої можуть і не позначатися огорожею, але звичайно визначаються наказом командира частини з ілюстрацією їх на плані (схемі). Межі території військової частини та межі військового гарнізону, як правило, не збігаються. Територією військової частини є і територія військового корабля.</w:t>
      </w:r>
    </w:p>
    <w:p w14:paraId="6482BDBE"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06B6145E"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Під місцем служби, якщо воно не збігається з розташуванням частини, розуміється будь-яке місце, де військовослужбовець повинен у перебіг певного часу виконувати військові обов’язки або знаходитися за наказом чи дозволом начальника. Це може бути конкретне місце виконання бойового завдання, місце несення варти, полігон, табір, військовий ешелон, корабельне приміщення, док, судноремонтний завод, гауптвахта, шпиталь чи лікарня, лазня, місце виконання господарських робіт чи проведення навчальних занять. Це місце має бути визначене відповідним командиром (начальником), (маршрут пересування і місце знаходження у відрядженні – посвідчення про відрядження, припис, місце виконання бойового завдання – в бойовий наказ, бойове розпорядження, журнал бойових дій, журнал оперативних завдань тощо).</w:t>
      </w:r>
    </w:p>
    <w:p w14:paraId="123814AC" w14:textId="77777777" w:rsidR="00681A31" w:rsidRPr="00DC5F43" w:rsidRDefault="00681A31" w:rsidP="00117A08">
      <w:pPr>
        <w:pStyle w:val="a3"/>
        <w:spacing w:line="240" w:lineRule="auto"/>
        <w:ind w:left="0"/>
        <w:jc w:val="both"/>
        <w:rPr>
          <w:rFonts w:ascii="Times New Roman" w:hAnsi="Times New Roman" w:cs="Times New Roman"/>
          <w:sz w:val="24"/>
          <w:szCs w:val="28"/>
        </w:rPr>
      </w:pPr>
    </w:p>
    <w:p w14:paraId="0C7DB8A5"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самовільне залишення військової частини або місця служби військовослужбовцем строкової служби понад три доби, але не більше місяця винному загрожує покарання у вигляді тримання у дисциплінарному батальйоні на строк до двох років або позбавленням волі на строк до трьох років.</w:t>
      </w:r>
    </w:p>
    <w:p w14:paraId="4E21413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військовослужбовець (крім строкової служби) відсутній за місцем служби понад десять діб, але не більше місяця, або хоч і менше десяти діб, але більше трьох діб, повторно протягом року покарання призначається у вигляді штрафу від однієї тисячі до чотирьох тисяч неоподатковуваних мінімумів доходів громадян або службового обмеження на строк до двох років, або позбавлення волі на строк до трьох років.</w:t>
      </w:r>
    </w:p>
    <w:p w14:paraId="6CCFF2C8"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Якщо будь-який військовослужбовець відсутній за місцем служби понад один місяць- його може бути покарано позбавленням волі на строк від двох до п’яти років.</w:t>
      </w:r>
    </w:p>
    <w:p w14:paraId="00A1E30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За самовільне залишення будь-яким військовослужбовцем військової частини або місця служби умовах особливого періоду передбачено покарання у вигляді позбавлення волі на строк від трьох до семи років, а в умовах воєнного стану або в бойовій обстановці – на строк від п’яти до десяти років.</w:t>
      </w:r>
    </w:p>
    <w:p w14:paraId="5D8EA369"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41FCB43"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Також варто додати, що Верховна Рада ухвалила закон №8271 про внесення змін до Кримінального кодексу України, Кодексу України про адміністративні правопорушення та інших законодавчих актів України щодо особливостей несення військової служби в умовах воєнного стану чи в бойовій обстановці, який зокрема передбачає, що за мобілізованими до війська особами, які будуть визнані винними у дезертирстві чи невиконанні наказу начальників під час особливого періоду не буде зберігатися робоче місце у компанії, де особа працювала до мобілізації. За відповідне рішення проголосували 290 народних депутатів.</w:t>
      </w:r>
    </w:p>
    <w:p w14:paraId="12C59FA9" w14:textId="77777777" w:rsidR="00EF5AD5" w:rsidRPr="00DC5F43" w:rsidRDefault="00EF5AD5" w:rsidP="00117A08">
      <w:pPr>
        <w:pStyle w:val="a3"/>
        <w:spacing w:line="240" w:lineRule="auto"/>
        <w:ind w:left="0"/>
        <w:jc w:val="both"/>
        <w:rPr>
          <w:rFonts w:ascii="Times New Roman" w:hAnsi="Times New Roman" w:cs="Times New Roman"/>
          <w:sz w:val="24"/>
          <w:szCs w:val="28"/>
        </w:rPr>
      </w:pPr>
    </w:p>
    <w:p w14:paraId="428AD376" w14:textId="77777777" w:rsidR="00EF5AD5" w:rsidRPr="00DC5F43" w:rsidRDefault="00EF5AD5" w:rsidP="00117A08">
      <w:pPr>
        <w:pStyle w:val="a3"/>
        <w:spacing w:line="240" w:lineRule="auto"/>
        <w:ind w:left="0"/>
        <w:jc w:val="both"/>
        <w:rPr>
          <w:rFonts w:ascii="Times New Roman" w:hAnsi="Times New Roman" w:cs="Times New Roman"/>
          <w:sz w:val="24"/>
          <w:szCs w:val="28"/>
        </w:rPr>
      </w:pPr>
      <w:r w:rsidRPr="00DC5F43">
        <w:rPr>
          <w:rFonts w:ascii="Times New Roman" w:hAnsi="Times New Roman" w:cs="Times New Roman"/>
          <w:sz w:val="24"/>
          <w:szCs w:val="28"/>
        </w:rPr>
        <w:t xml:space="preserve">Ухваленим законом </w:t>
      </w:r>
      <w:proofErr w:type="spellStart"/>
      <w:r w:rsidRPr="00DC5F43">
        <w:rPr>
          <w:rFonts w:ascii="Times New Roman" w:hAnsi="Times New Roman" w:cs="Times New Roman"/>
          <w:sz w:val="24"/>
          <w:szCs w:val="28"/>
        </w:rPr>
        <w:t>внесено</w:t>
      </w:r>
      <w:proofErr w:type="spellEnd"/>
      <w:r w:rsidRPr="00DC5F43">
        <w:rPr>
          <w:rFonts w:ascii="Times New Roman" w:hAnsi="Times New Roman" w:cs="Times New Roman"/>
          <w:sz w:val="24"/>
          <w:szCs w:val="28"/>
        </w:rPr>
        <w:t xml:space="preserve"> зміни до статті 119 Кодексу законів про працю та визначено що: «Гарантії, передбачені частинами другою і третьою цієї статті, не поширюються на осіб, які визнані винними у вчиненні кримінальних правопорушень проти встановленого порядку </w:t>
      </w:r>
      <w:r w:rsidRPr="00DC5F43">
        <w:rPr>
          <w:rFonts w:ascii="Times New Roman" w:hAnsi="Times New Roman" w:cs="Times New Roman"/>
          <w:sz w:val="24"/>
          <w:szCs w:val="28"/>
        </w:rPr>
        <w:lastRenderedPageBreak/>
        <w:t>несення військової служби (військових кримінальних правопорушень) під час особливого періоду і вирок стосовно яких набрав законної сили».</w:t>
      </w:r>
    </w:p>
    <w:p w14:paraId="62DF3121" w14:textId="77777777" w:rsidR="00CA3372"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Страх на війні почувають практично всі психічно здорові люди, проте боягузтво є поведінкою військовослужбовця, за якої останній під впливом страху нехтує моральними та етичними нормами, ставлячи під загрозу як своє життя, так і життя побратимів</w:t>
      </w:r>
    </w:p>
    <w:p w14:paraId="276CA1F8"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Бойовий стрес –  це стан, який відчувають військовослужбовці на полі бою. Однак, він починається ще задовго до самого бою. Бойовий стрес – це психологічна реакція на те, з чим психіка військового до війни не зустрічалася: обстріли, кров, поранення, загибелі. Саме стрес робить небоєздатними або неефективними дії 50-75% воїнів у першому бою (залежно від інтенсивності бойових дій), саме бойовий стрес провокує у 25% бійців активну фізіологічну реакцію – функціональні розлади травної та сечовидільної систем організму, значний тремор кінцівок (за даними Сил територіальної оборони ЗСУ).</w:t>
      </w:r>
    </w:p>
    <w:p w14:paraId="0D8E7EEA"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Фактори, які призводять до виникнення бойового стресу:</w:t>
      </w:r>
    </w:p>
    <w:p w14:paraId="2EA785FD"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Екстремальні умови. Не секрет, що зони бойових дій є дуже небезпечними. Перебування в них вимагає від людини великих зусиль, що є причиною значного фізичного та психологічного навантаження.</w:t>
      </w:r>
    </w:p>
    <w:p w14:paraId="6BCC107A" w14:textId="77777777" w:rsidR="00681A31" w:rsidRPr="00DC5F43" w:rsidRDefault="00681A31" w:rsidP="00117A08">
      <w:pPr>
        <w:spacing w:after="0" w:line="240" w:lineRule="auto"/>
        <w:jc w:val="both"/>
        <w:rPr>
          <w:rFonts w:ascii="Times New Roman" w:hAnsi="Times New Roman" w:cs="Times New Roman"/>
          <w:sz w:val="24"/>
          <w:szCs w:val="28"/>
        </w:rPr>
      </w:pPr>
    </w:p>
    <w:p w14:paraId="0EA102CC"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Страх за життя. Військові постійно знаходяться в небезпеці, ризикуючи отримати поранення чи загинути.</w:t>
      </w:r>
    </w:p>
    <w:p w14:paraId="51F503EE" w14:textId="77777777" w:rsidR="00DC5F43"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Розлука з родиною. Довгі періоди віддаленості від сім’ї можуть бути </w:t>
      </w:r>
      <w:proofErr w:type="spellStart"/>
      <w:r w:rsidRPr="00DC5F43">
        <w:rPr>
          <w:rFonts w:ascii="Times New Roman" w:hAnsi="Times New Roman" w:cs="Times New Roman"/>
          <w:sz w:val="24"/>
          <w:szCs w:val="28"/>
        </w:rPr>
        <w:t>емоційно</w:t>
      </w:r>
      <w:proofErr w:type="spellEnd"/>
      <w:r w:rsidRPr="00DC5F43">
        <w:rPr>
          <w:rFonts w:ascii="Times New Roman" w:hAnsi="Times New Roman" w:cs="Times New Roman"/>
          <w:sz w:val="24"/>
          <w:szCs w:val="28"/>
        </w:rPr>
        <w:t xml:space="preserve"> виснажливими.</w:t>
      </w:r>
    </w:p>
    <w:p w14:paraId="3FA4A7A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Бойовий стрес має комплексний прояв, в якому фізичні ознаки обов’язково поєднуються з емоційними. </w:t>
      </w:r>
    </w:p>
    <w:p w14:paraId="2AC0F54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Фізичні ознаки бойового стресу можна спостерігати наочно:</w:t>
      </w:r>
    </w:p>
    <w:p w14:paraId="478F954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Напруження, що проявляється ниючим чи гострим болем.</w:t>
      </w:r>
    </w:p>
    <w:p w14:paraId="6A5F1D8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Нервозність, яка помітна через підвищену лякливість, метушливість і тремор.</w:t>
      </w:r>
    </w:p>
    <w:p w14:paraId="5DFDE372"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Вегетативні дисфункції, зокрема, запаморочення чи дезорієнтація, посилене та прискорене серцебиття, сухість у роті, неможливість навести різкість зору, прискорене чи форсоване дихання, блідість шкіри, поколювання та оніміння в кінцівках, функціональні розлади травної та сечовидільної систем організму.</w:t>
      </w:r>
    </w:p>
    <w:p w14:paraId="700B66DA"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Порушення сну, зокрема, часті просинання та кошмари.</w:t>
      </w:r>
    </w:p>
    <w:p w14:paraId="00759C41"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Знижений рівень енергії, що проявляється через постійну втому, виснаження та відчуття важкості тіла.</w:t>
      </w:r>
    </w:p>
    <w:p w14:paraId="3AF8222F"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Емоційні ознаки бойового стресу:</w:t>
      </w:r>
    </w:p>
    <w:p w14:paraId="5C44443C"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Постійне відчуття тривоги та загальне підвищення тривожності, проявами яких є збудженість, занепокоєння, очікування найгіршого.</w:t>
      </w:r>
    </w:p>
    <w:p w14:paraId="41FA8AF6"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Дратівливість, що проявляється безпричинними «вибухами» невдоволення, частими скаргами і претензіями.</w:t>
      </w:r>
    </w:p>
    <w:p w14:paraId="43B1DF0D"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Розлади уваги та </w:t>
      </w:r>
      <w:proofErr w:type="spellStart"/>
      <w:r w:rsidRPr="00DC5F43">
        <w:rPr>
          <w:rFonts w:ascii="Times New Roman" w:hAnsi="Times New Roman" w:cs="Times New Roman"/>
          <w:sz w:val="24"/>
          <w:szCs w:val="28"/>
        </w:rPr>
        <w:t>памʼяті</w:t>
      </w:r>
      <w:proofErr w:type="spellEnd"/>
      <w:r w:rsidRPr="00DC5F43">
        <w:rPr>
          <w:rFonts w:ascii="Times New Roman" w:hAnsi="Times New Roman" w:cs="Times New Roman"/>
          <w:sz w:val="24"/>
          <w:szCs w:val="28"/>
        </w:rPr>
        <w:t xml:space="preserve"> (розсіяність, неможливість зосередитись та </w:t>
      </w:r>
      <w:proofErr w:type="spellStart"/>
      <w:r w:rsidRPr="00DC5F43">
        <w:rPr>
          <w:rFonts w:ascii="Times New Roman" w:hAnsi="Times New Roman" w:cs="Times New Roman"/>
          <w:sz w:val="24"/>
          <w:szCs w:val="28"/>
        </w:rPr>
        <w:t>запамʼятати</w:t>
      </w:r>
      <w:proofErr w:type="spellEnd"/>
      <w:r w:rsidRPr="00DC5F43">
        <w:rPr>
          <w:rFonts w:ascii="Times New Roman" w:hAnsi="Times New Roman" w:cs="Times New Roman"/>
          <w:sz w:val="24"/>
          <w:szCs w:val="28"/>
        </w:rPr>
        <w:t xml:space="preserve"> деталі).</w:t>
      </w:r>
    </w:p>
    <w:p w14:paraId="19C6CDD7"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Нечітке, алогічне мислення, що призводить до проблем у спілкуванні.</w:t>
      </w:r>
    </w:p>
    <w:p w14:paraId="7AD37BF5"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Проявлене горювання та почуття провини, що виражаються у самозвинуваченні в помилках, оплакуванні загиблих з переконанням, що на їх місці мав би бути він.</w:t>
      </w:r>
    </w:p>
    <w:p w14:paraId="1E475174"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Загальна розгніваність та агресивність, що зокрема, виражена у відчутті зради з боку керівництва чи побратимів і посестер.</w:t>
      </w:r>
    </w:p>
    <w:p w14:paraId="310C94E6"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 xml:space="preserve">Втрата впевненості та </w:t>
      </w:r>
      <w:proofErr w:type="spellStart"/>
      <w:r w:rsidRPr="00DC5F43">
        <w:rPr>
          <w:rFonts w:ascii="Times New Roman" w:hAnsi="Times New Roman" w:cs="Times New Roman"/>
          <w:sz w:val="24"/>
          <w:szCs w:val="28"/>
        </w:rPr>
        <w:t>сенсів</w:t>
      </w:r>
      <w:proofErr w:type="spellEnd"/>
      <w:r w:rsidRPr="00DC5F43">
        <w:rPr>
          <w:rFonts w:ascii="Times New Roman" w:hAnsi="Times New Roman" w:cs="Times New Roman"/>
          <w:sz w:val="24"/>
          <w:szCs w:val="28"/>
        </w:rPr>
        <w:t>, що помітна через втрату віри в себе, в підрозділ, розуміння місії та цілей захисту своїх територій.</w:t>
      </w:r>
    </w:p>
    <w:p w14:paraId="4AB91984" w14:textId="77777777" w:rsidR="00681A31" w:rsidRPr="00DC5F43" w:rsidRDefault="00681A31" w:rsidP="00117A08">
      <w:pPr>
        <w:pStyle w:val="a3"/>
        <w:numPr>
          <w:ilvl w:val="0"/>
          <w:numId w:val="5"/>
        </w:numPr>
        <w:spacing w:after="0" w:line="240" w:lineRule="auto"/>
        <w:ind w:left="-284" w:firstLine="284"/>
        <w:jc w:val="both"/>
        <w:rPr>
          <w:rFonts w:ascii="Times New Roman" w:hAnsi="Times New Roman" w:cs="Times New Roman"/>
          <w:sz w:val="24"/>
          <w:szCs w:val="28"/>
        </w:rPr>
      </w:pPr>
      <w:r w:rsidRPr="00DC5F43">
        <w:rPr>
          <w:rFonts w:ascii="Times New Roman" w:hAnsi="Times New Roman" w:cs="Times New Roman"/>
          <w:sz w:val="24"/>
          <w:szCs w:val="28"/>
        </w:rPr>
        <w:t>Соціальна ізоляція, що виражається у відлюдкуватості, зниженій інтенсивності та частоті спілкування, розриві стосунків з близькими, ігноруванні спільних ритуалів і традицій.</w:t>
      </w:r>
    </w:p>
    <w:p w14:paraId="3A14AE40" w14:textId="77777777" w:rsidR="00681A31" w:rsidRPr="00DC5F43" w:rsidRDefault="00681A31" w:rsidP="00117A08">
      <w:pPr>
        <w:spacing w:after="0" w:line="240" w:lineRule="auto"/>
        <w:jc w:val="both"/>
        <w:rPr>
          <w:rFonts w:ascii="Times New Roman" w:hAnsi="Times New Roman" w:cs="Times New Roman"/>
          <w:sz w:val="24"/>
          <w:szCs w:val="28"/>
        </w:rPr>
      </w:pPr>
    </w:p>
    <w:p w14:paraId="466DAA29"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lastRenderedPageBreak/>
        <w:t xml:space="preserve">З одного боку, більшість ознак бойового стресу подібні до проявів щоденного хронічного стресу, а також він може містити ознаки інших ментальних розладів. Тому військові звертають увагу ще й на викривлене відчуття часу, розміру, дистанції, зміни у відчутті болю, занижене або завищене переживання небезпеки. </w:t>
      </w:r>
    </w:p>
    <w:p w14:paraId="7825C9B9"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Небезпека бойового стресу у тому, що він може призводити до негативних наслідків, серед яких:</w:t>
      </w:r>
    </w:p>
    <w:p w14:paraId="5CB8AE73" w14:textId="77777777" w:rsidR="00681A31"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Посттравматичний стресовий розлад (ПТСР)</w:t>
      </w:r>
    </w:p>
    <w:p w14:paraId="34094F84" w14:textId="77777777" w:rsidR="00DC5F43" w:rsidRPr="00DC5F43" w:rsidRDefault="00DC5F43" w:rsidP="00117A08">
      <w:pPr>
        <w:spacing w:after="0" w:line="240" w:lineRule="auto"/>
        <w:jc w:val="both"/>
        <w:rPr>
          <w:rFonts w:ascii="Times New Roman" w:hAnsi="Times New Roman" w:cs="Times New Roman"/>
          <w:sz w:val="24"/>
          <w:szCs w:val="28"/>
        </w:rPr>
      </w:pPr>
    </w:p>
    <w:p w14:paraId="643C3758"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Люди, які пережили військові дії, можуть відчувати повторювані травматичні спогади, біль і тривогу. За даними Всесвітньої організації охорони здоров’я, близько 10% військовослужбовців зіштовхуються з ПТСР після повернення з місій.</w:t>
      </w:r>
    </w:p>
    <w:p w14:paraId="7524143D" w14:textId="77777777" w:rsidR="00681A31" w:rsidRPr="00DC5F43" w:rsidRDefault="00681A31" w:rsidP="00117A08">
      <w:pPr>
        <w:spacing w:after="0" w:line="240" w:lineRule="auto"/>
        <w:jc w:val="both"/>
        <w:rPr>
          <w:rFonts w:ascii="Times New Roman" w:hAnsi="Times New Roman" w:cs="Times New Roman"/>
          <w:sz w:val="24"/>
          <w:szCs w:val="28"/>
        </w:rPr>
      </w:pPr>
    </w:p>
    <w:p w14:paraId="0429703C"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Депресія і тривожність</w:t>
      </w:r>
    </w:p>
    <w:p w14:paraId="44C35BE1"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Сильний стрес може призвести до розвитку депресії  та тривожних розладів. Згідно з дослідженням Міністерства оборони США, понад 20% військовослужбовців відчувають симптоми тривожності та депресії після бойових дій.</w:t>
      </w:r>
    </w:p>
    <w:p w14:paraId="15A8956A" w14:textId="77777777" w:rsidR="00681A31" w:rsidRPr="00DC5F43" w:rsidRDefault="00681A31" w:rsidP="00117A08">
      <w:pPr>
        <w:spacing w:after="0" w:line="240" w:lineRule="auto"/>
        <w:jc w:val="both"/>
        <w:rPr>
          <w:rFonts w:ascii="Times New Roman" w:hAnsi="Times New Roman" w:cs="Times New Roman"/>
          <w:sz w:val="24"/>
          <w:szCs w:val="28"/>
        </w:rPr>
      </w:pPr>
    </w:p>
    <w:p w14:paraId="7F78D2B4"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Негативний вплив на родини</w:t>
      </w:r>
    </w:p>
    <w:p w14:paraId="5938435E" w14:textId="77777777" w:rsidR="00681A31" w:rsidRPr="00DC5F43" w:rsidRDefault="00681A31" w:rsidP="00117A08">
      <w:pPr>
        <w:spacing w:after="0"/>
        <w:jc w:val="both"/>
        <w:rPr>
          <w:rFonts w:ascii="Times New Roman" w:hAnsi="Times New Roman" w:cs="Times New Roman"/>
          <w:sz w:val="24"/>
          <w:szCs w:val="28"/>
        </w:rPr>
      </w:pPr>
      <w:r w:rsidRPr="00DC5F43">
        <w:rPr>
          <w:rFonts w:ascii="Times New Roman" w:hAnsi="Times New Roman" w:cs="Times New Roman"/>
          <w:sz w:val="24"/>
          <w:szCs w:val="28"/>
        </w:rPr>
        <w:t>Бойовий стрес може впливати на військових та їхні родини, спричиняючи напругу та розрив стосунків. Хоча, умовно, на війну пішов один, а жертвами бойової психологічної травми стають декілька людей. Близько 70% дружин військових, які воюють, потребують спокійної виваженої поради та допомоги психолога.</w:t>
      </w:r>
    </w:p>
    <w:p w14:paraId="5E7D5047" w14:textId="77777777" w:rsidR="00681A31" w:rsidRPr="00DC5F43" w:rsidRDefault="00681A31" w:rsidP="00117A08">
      <w:pPr>
        <w:spacing w:after="0" w:line="240" w:lineRule="auto"/>
        <w:jc w:val="both"/>
        <w:rPr>
          <w:rFonts w:ascii="Times New Roman" w:hAnsi="Times New Roman" w:cs="Times New Roman"/>
          <w:sz w:val="24"/>
          <w:szCs w:val="28"/>
        </w:rPr>
      </w:pPr>
    </w:p>
    <w:p w14:paraId="087D998D"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Вторинна травматизація</w:t>
      </w:r>
    </w:p>
    <w:p w14:paraId="55785CF6"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 xml:space="preserve">Це феномен проживання події, інформація про яку є мозаїчною, тому </w:t>
      </w:r>
      <w:proofErr w:type="spellStart"/>
      <w:r w:rsidRPr="00DC5F43">
        <w:rPr>
          <w:rFonts w:ascii="Times New Roman" w:hAnsi="Times New Roman" w:cs="Times New Roman"/>
          <w:sz w:val="24"/>
          <w:szCs w:val="28"/>
        </w:rPr>
        <w:t>лімбічна</w:t>
      </w:r>
      <w:proofErr w:type="spellEnd"/>
      <w:r w:rsidRPr="00DC5F43">
        <w:rPr>
          <w:rFonts w:ascii="Times New Roman" w:hAnsi="Times New Roman" w:cs="Times New Roman"/>
          <w:sz w:val="24"/>
          <w:szCs w:val="28"/>
        </w:rPr>
        <w:t xml:space="preserve"> система «домальовує», додумує відсутні логічні ланки та взаємозв’язки у вигляді фантазійних ілюзорних новоутворень, які свідомість людини приймає за справжні. Крім сімей, які переживають за військового, вторинна травматизація може загрожувати фахівцям, що надають допомогу військовим – лікарям, капеланам, психологам, волонтерам та іншим.</w:t>
      </w:r>
    </w:p>
    <w:p w14:paraId="05931FB0" w14:textId="77777777" w:rsidR="00681A31" w:rsidRPr="00DC5F43" w:rsidRDefault="00681A31" w:rsidP="00117A08">
      <w:pPr>
        <w:spacing w:after="0" w:line="240" w:lineRule="auto"/>
        <w:jc w:val="both"/>
        <w:rPr>
          <w:rFonts w:ascii="Times New Roman" w:hAnsi="Times New Roman" w:cs="Times New Roman"/>
          <w:sz w:val="24"/>
          <w:szCs w:val="28"/>
        </w:rPr>
      </w:pPr>
    </w:p>
    <w:p w14:paraId="78336000" w14:textId="77777777" w:rsidR="00681A31" w:rsidRPr="00DC5F43" w:rsidRDefault="00681A31" w:rsidP="00117A08">
      <w:pPr>
        <w:spacing w:after="0" w:line="240" w:lineRule="auto"/>
        <w:jc w:val="both"/>
        <w:rPr>
          <w:rFonts w:ascii="Times New Roman" w:hAnsi="Times New Roman" w:cs="Times New Roman"/>
          <w:sz w:val="24"/>
          <w:szCs w:val="28"/>
        </w:rPr>
      </w:pPr>
      <w:r w:rsidRPr="00DC5F43">
        <w:rPr>
          <w:rFonts w:ascii="Times New Roman" w:hAnsi="Times New Roman" w:cs="Times New Roman"/>
          <w:sz w:val="24"/>
          <w:szCs w:val="28"/>
        </w:rPr>
        <w:t xml:space="preserve">Водночас участь у бойових діях не завжди та не </w:t>
      </w:r>
      <w:proofErr w:type="spellStart"/>
      <w:r w:rsidRPr="00DC5F43">
        <w:rPr>
          <w:rFonts w:ascii="Times New Roman" w:hAnsi="Times New Roman" w:cs="Times New Roman"/>
          <w:sz w:val="24"/>
          <w:szCs w:val="28"/>
        </w:rPr>
        <w:t>обовʼязково</w:t>
      </w:r>
      <w:proofErr w:type="spellEnd"/>
      <w:r w:rsidRPr="00DC5F43">
        <w:rPr>
          <w:rFonts w:ascii="Times New Roman" w:hAnsi="Times New Roman" w:cs="Times New Roman"/>
          <w:sz w:val="24"/>
          <w:szCs w:val="28"/>
        </w:rPr>
        <w:t xml:space="preserve"> матиме психологічні чи фізичні наслідки. Особливо, якщо докладати зусиль для запобігання руйнівного впливу бойового стресу.</w:t>
      </w:r>
    </w:p>
    <w:p w14:paraId="65F6E1A0" w14:textId="77777777" w:rsidR="00681A31" w:rsidRPr="00DC5F43" w:rsidRDefault="00681A31" w:rsidP="00117A08">
      <w:pPr>
        <w:spacing w:after="0" w:line="240" w:lineRule="auto"/>
        <w:jc w:val="both"/>
        <w:rPr>
          <w:rFonts w:ascii="Times New Roman" w:hAnsi="Times New Roman" w:cs="Times New Roman"/>
          <w:sz w:val="24"/>
          <w:szCs w:val="28"/>
        </w:rPr>
      </w:pPr>
    </w:p>
    <w:p w14:paraId="4B3A9A4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Ось кілька професійних порад, як можна запобігти виникненню бойового стресу та, відповідно, його наслідків:</w:t>
      </w:r>
    </w:p>
    <w:p w14:paraId="223C955E"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 xml:space="preserve">Вивчати </w:t>
      </w:r>
      <w:proofErr w:type="spellStart"/>
      <w:r w:rsidRPr="00DC5F43">
        <w:rPr>
          <w:rFonts w:ascii="Times New Roman" w:hAnsi="Times New Roman" w:cs="Times New Roman"/>
          <w:sz w:val="24"/>
          <w:szCs w:val="28"/>
        </w:rPr>
        <w:t>обовʼязки</w:t>
      </w:r>
      <w:proofErr w:type="spellEnd"/>
      <w:r w:rsidRPr="00DC5F43">
        <w:rPr>
          <w:rFonts w:ascii="Times New Roman" w:hAnsi="Times New Roman" w:cs="Times New Roman"/>
          <w:sz w:val="24"/>
          <w:szCs w:val="28"/>
        </w:rPr>
        <w:t xml:space="preserve"> та інструкції, суворо дотримуватись їх.</w:t>
      </w:r>
    </w:p>
    <w:p w14:paraId="093B044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Розвивати критичне мислення та «тверезий погляд» на все, що відбувається навколо.</w:t>
      </w:r>
    </w:p>
    <w:p w14:paraId="381EE19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 xml:space="preserve">Розвивати навички </w:t>
      </w:r>
      <w:proofErr w:type="spellStart"/>
      <w:r w:rsidRPr="00DC5F43">
        <w:rPr>
          <w:rFonts w:ascii="Times New Roman" w:hAnsi="Times New Roman" w:cs="Times New Roman"/>
          <w:sz w:val="24"/>
          <w:szCs w:val="28"/>
        </w:rPr>
        <w:t>стресостійкості</w:t>
      </w:r>
      <w:proofErr w:type="spellEnd"/>
      <w:r w:rsidRPr="00DC5F43">
        <w:rPr>
          <w:rFonts w:ascii="Times New Roman" w:hAnsi="Times New Roman" w:cs="Times New Roman"/>
          <w:sz w:val="24"/>
          <w:szCs w:val="28"/>
        </w:rPr>
        <w:t xml:space="preserve"> та емоційної регуляції, наприклад, виконувати вправи на контроль дихання та тіла.</w:t>
      </w:r>
    </w:p>
    <w:p w14:paraId="13C05B1C"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Ставати частиною колективу – частіше спілкуватись з товаришами та підтримувати спільні традиції.</w:t>
      </w:r>
    </w:p>
    <w:p w14:paraId="5573F612"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Розвивати гігієну спілкування – уникати пліток і не розповсюджувати їх.</w:t>
      </w:r>
    </w:p>
    <w:p w14:paraId="5CB3F385"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Контролювати дотримання чистоти та правил особистої гігієни.</w:t>
      </w:r>
    </w:p>
    <w:p w14:paraId="7E920D21"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Уникати вживання алкогольних чи наркотичних речовин, натомість – більше пити води.</w:t>
      </w:r>
    </w:p>
    <w:p w14:paraId="440EA6B2"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Навчитись керувати сном у бойових умовах і, за можливості, спати 7-8 годин.</w:t>
      </w:r>
    </w:p>
    <w:p w14:paraId="011DD050"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Зосереджуватись на виконанні поставлених підрозділу завдань.</w:t>
      </w:r>
    </w:p>
    <w:p w14:paraId="6FCD31C6"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Вчитись обговорювати важкі ситуації/події – якщо щось не так чи є відчуття важкості на душі, обговорювати це з командиром, капеланом чи психологом.</w:t>
      </w:r>
    </w:p>
    <w:p w14:paraId="2DFB7949"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Звертати увагу на емоційний стан своїх товаришів і не залишати їх без допомоги, особливо, новоприбулих.</w:t>
      </w:r>
    </w:p>
    <w:p w14:paraId="2368AA61" w14:textId="77777777" w:rsidR="00681A31" w:rsidRPr="00DC5F43" w:rsidRDefault="00681A31" w:rsidP="00117A08">
      <w:pPr>
        <w:spacing w:after="0" w:line="240" w:lineRule="auto"/>
        <w:ind w:left="-709" w:firstLine="425"/>
        <w:jc w:val="both"/>
        <w:rPr>
          <w:rFonts w:ascii="Times New Roman" w:hAnsi="Times New Roman" w:cs="Times New Roman"/>
          <w:sz w:val="24"/>
          <w:szCs w:val="28"/>
        </w:rPr>
      </w:pPr>
    </w:p>
    <w:p w14:paraId="015D224F" w14:textId="77777777" w:rsidR="00681A31" w:rsidRPr="00DC5F43" w:rsidRDefault="00681A31" w:rsidP="00117A08">
      <w:pPr>
        <w:pStyle w:val="a3"/>
        <w:numPr>
          <w:ilvl w:val="0"/>
          <w:numId w:val="4"/>
        </w:numPr>
        <w:spacing w:after="0" w:line="240" w:lineRule="auto"/>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Пам’ятати, що бойовий стрес – це нормально, і людина здатна його контролювати.</w:t>
      </w:r>
    </w:p>
    <w:p w14:paraId="6CF9E6B8" w14:textId="77777777" w:rsidR="00681A31" w:rsidRPr="00DC5F43" w:rsidRDefault="00681A31" w:rsidP="00117A08">
      <w:pPr>
        <w:pStyle w:val="a3"/>
        <w:numPr>
          <w:ilvl w:val="0"/>
          <w:numId w:val="4"/>
        </w:numPr>
        <w:spacing w:after="0"/>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На війні важко уникнути бойового стресу, але якщо розуміти його механізми та способи зменшення, а також за ефективних дій командирів, можна уникнути значних втрат, зокрема, психогенних.</w:t>
      </w:r>
    </w:p>
    <w:p w14:paraId="4A151FA0" w14:textId="77777777" w:rsidR="00681A31" w:rsidRPr="00DC5F43" w:rsidRDefault="00681A31" w:rsidP="00117A08">
      <w:pPr>
        <w:pStyle w:val="a3"/>
        <w:numPr>
          <w:ilvl w:val="0"/>
          <w:numId w:val="4"/>
        </w:numPr>
        <w:ind w:left="-709" w:firstLine="425"/>
        <w:jc w:val="both"/>
        <w:rPr>
          <w:rFonts w:ascii="Times New Roman" w:hAnsi="Times New Roman" w:cs="Times New Roman"/>
          <w:sz w:val="24"/>
          <w:szCs w:val="28"/>
        </w:rPr>
      </w:pPr>
      <w:r w:rsidRPr="00DC5F43">
        <w:rPr>
          <w:rFonts w:ascii="Times New Roman" w:hAnsi="Times New Roman" w:cs="Times New Roman"/>
          <w:sz w:val="24"/>
          <w:szCs w:val="28"/>
        </w:rPr>
        <w:t>Армія тримається на дисципліні, ослабленням військової дисципліни та правопорядку в ЗСУ б’є по найважливішій складовій їх бойової готовності.</w:t>
      </w:r>
    </w:p>
    <w:p w14:paraId="276B0907" w14:textId="77777777" w:rsidR="00681A31" w:rsidRPr="00DC5F43" w:rsidRDefault="00681A31" w:rsidP="00117A08">
      <w:pPr>
        <w:spacing w:after="0" w:line="240" w:lineRule="auto"/>
        <w:jc w:val="both"/>
        <w:rPr>
          <w:rFonts w:ascii="Times New Roman" w:hAnsi="Times New Roman" w:cs="Times New Roman"/>
          <w:b/>
          <w:sz w:val="24"/>
          <w:szCs w:val="28"/>
        </w:rPr>
      </w:pPr>
      <w:r w:rsidRPr="00DC5F43">
        <w:rPr>
          <w:rFonts w:ascii="Times New Roman" w:hAnsi="Times New Roman" w:cs="Times New Roman"/>
          <w:b/>
          <w:sz w:val="24"/>
          <w:szCs w:val="28"/>
        </w:rPr>
        <w:t>ЗАКЛЮЧНА ЧАСТИНА – 5 хв.</w:t>
      </w:r>
    </w:p>
    <w:p w14:paraId="50462B75" w14:textId="77777777" w:rsidR="00681A31" w:rsidRPr="00DC5F43" w:rsidRDefault="00681A31" w:rsidP="00681A31">
      <w:pPr>
        <w:spacing w:after="0" w:line="240" w:lineRule="auto"/>
        <w:jc w:val="center"/>
        <w:rPr>
          <w:rFonts w:ascii="Times New Roman" w:hAnsi="Times New Roman" w:cs="Times New Roman"/>
          <w:b/>
          <w:sz w:val="24"/>
          <w:szCs w:val="28"/>
        </w:rPr>
      </w:pPr>
    </w:p>
    <w:p w14:paraId="2EFE0025"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Нагадую тему та мету заняття.</w:t>
      </w:r>
    </w:p>
    <w:p w14:paraId="615860B5"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Визначаю ступінь досягнення мети заняття.</w:t>
      </w:r>
    </w:p>
    <w:p w14:paraId="1682F4B8"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Підводжу підсумки заняття.</w:t>
      </w:r>
    </w:p>
    <w:p w14:paraId="38F2FF13" w14:textId="77777777" w:rsidR="00681A31" w:rsidRPr="00DC5F43" w:rsidRDefault="00681A31" w:rsidP="00681A31">
      <w:pPr>
        <w:pStyle w:val="a3"/>
        <w:numPr>
          <w:ilvl w:val="0"/>
          <w:numId w:val="3"/>
        </w:numPr>
        <w:spacing w:after="0" w:line="240" w:lineRule="auto"/>
        <w:ind w:left="0" w:hanging="11"/>
        <w:jc w:val="both"/>
        <w:rPr>
          <w:rFonts w:ascii="Times New Roman" w:hAnsi="Times New Roman" w:cs="Times New Roman"/>
          <w:sz w:val="24"/>
          <w:szCs w:val="28"/>
        </w:rPr>
      </w:pPr>
      <w:r w:rsidRPr="00DC5F43">
        <w:rPr>
          <w:rFonts w:ascii="Times New Roman" w:hAnsi="Times New Roman" w:cs="Times New Roman"/>
          <w:sz w:val="24"/>
          <w:szCs w:val="28"/>
        </w:rPr>
        <w:t>Відповідаю на запитання.</w:t>
      </w:r>
    </w:p>
    <w:p w14:paraId="5D3059A3" w14:textId="77777777" w:rsidR="00681A31" w:rsidRPr="00DC5F43" w:rsidRDefault="00681A31" w:rsidP="00681A31">
      <w:pPr>
        <w:spacing w:after="0" w:line="240" w:lineRule="auto"/>
        <w:jc w:val="both"/>
        <w:rPr>
          <w:rFonts w:ascii="Times New Roman" w:hAnsi="Times New Roman" w:cs="Times New Roman"/>
          <w:sz w:val="24"/>
          <w:szCs w:val="28"/>
        </w:rPr>
      </w:pPr>
    </w:p>
    <w:p w14:paraId="22EBA4F9" w14:textId="77777777" w:rsidR="00681A31" w:rsidRPr="00DC5F43" w:rsidRDefault="00681A31" w:rsidP="00681A31">
      <w:pPr>
        <w:spacing w:after="0" w:line="240" w:lineRule="auto"/>
        <w:jc w:val="both"/>
        <w:rPr>
          <w:rFonts w:ascii="Times New Roman" w:hAnsi="Times New Roman" w:cs="Times New Roman"/>
          <w:sz w:val="24"/>
          <w:szCs w:val="28"/>
        </w:rPr>
      </w:pPr>
    </w:p>
    <w:p w14:paraId="4738DD24" w14:textId="7935B395" w:rsidR="00B0187C" w:rsidRDefault="00B0187C" w:rsidP="00B0187C">
      <w:pPr>
        <w:widowControl w:val="0"/>
        <w:spacing w:after="0"/>
        <w:ind w:left="40" w:right="282" w:firstLine="102"/>
        <w:jc w:val="both"/>
        <w:rPr>
          <w:rFonts w:ascii="Times New Roman" w:hAnsi="Times New Roman"/>
          <w:snapToGrid w:val="0"/>
          <w:sz w:val="26"/>
          <w:szCs w:val="26"/>
          <w:lang w:eastAsia="ru-RU"/>
        </w:rPr>
      </w:pPr>
      <w:r>
        <w:rPr>
          <w:rFonts w:ascii="Times New Roman" w:hAnsi="Times New Roman"/>
          <w:snapToGrid w:val="0"/>
          <w:sz w:val="26"/>
          <w:szCs w:val="26"/>
          <w:lang w:eastAsia="ru-RU"/>
        </w:rPr>
        <w:t>Керівник заняття:</w:t>
      </w:r>
      <w:r>
        <w:rPr>
          <w:rFonts w:ascii="Times New Roman" w:hAnsi="Times New Roman"/>
          <w:snapToGrid w:val="0"/>
          <w:sz w:val="26"/>
          <w:szCs w:val="26"/>
          <w:u w:val="single"/>
          <w:lang w:eastAsia="ru-RU"/>
        </w:rPr>
        <w:t xml:space="preserve">                                                                          </w:t>
      </w:r>
    </w:p>
    <w:p w14:paraId="2A35A2DB" w14:textId="77777777" w:rsidR="00681A31" w:rsidRPr="00DC5F43" w:rsidRDefault="00681A31">
      <w:pPr>
        <w:rPr>
          <w:rFonts w:ascii="Times New Roman" w:hAnsi="Times New Roman" w:cs="Times New Roman"/>
          <w:sz w:val="24"/>
          <w:szCs w:val="28"/>
        </w:rPr>
      </w:pPr>
    </w:p>
    <w:sectPr w:rsidR="00681A31" w:rsidRPr="00DC5F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41770"/>
    <w:multiLevelType w:val="hybridMultilevel"/>
    <w:tmpl w:val="9DE4B3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A3D71B0"/>
    <w:multiLevelType w:val="hybridMultilevel"/>
    <w:tmpl w:val="0A12A5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15:restartNumberingAfterBreak="0">
    <w:nsid w:val="61D57762"/>
    <w:multiLevelType w:val="hybridMultilevel"/>
    <w:tmpl w:val="8E4EEF1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DDA6AEE"/>
    <w:multiLevelType w:val="hybridMultilevel"/>
    <w:tmpl w:val="D376F2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229538265">
    <w:abstractNumId w:val="3"/>
  </w:num>
  <w:num w:numId="2" w16cid:durableId="1343094915">
    <w:abstractNumId w:val="1"/>
  </w:num>
  <w:num w:numId="3" w16cid:durableId="12877334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77180764">
    <w:abstractNumId w:val="4"/>
  </w:num>
  <w:num w:numId="5" w16cid:durableId="425658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6D"/>
    <w:rsid w:val="00117A08"/>
    <w:rsid w:val="001223B9"/>
    <w:rsid w:val="00336790"/>
    <w:rsid w:val="0049456D"/>
    <w:rsid w:val="00547350"/>
    <w:rsid w:val="005D3E2C"/>
    <w:rsid w:val="0062001D"/>
    <w:rsid w:val="00681A31"/>
    <w:rsid w:val="00706021"/>
    <w:rsid w:val="007B7369"/>
    <w:rsid w:val="007D731A"/>
    <w:rsid w:val="008B4DB6"/>
    <w:rsid w:val="00B0187C"/>
    <w:rsid w:val="00CA3372"/>
    <w:rsid w:val="00CE09DB"/>
    <w:rsid w:val="00DC5F43"/>
    <w:rsid w:val="00E52370"/>
    <w:rsid w:val="00E73A81"/>
    <w:rsid w:val="00E74A76"/>
    <w:rsid w:val="00ED5F22"/>
    <w:rsid w:val="00EF5A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7509"/>
  <w15:chartTrackingRefBased/>
  <w15:docId w15:val="{263002E4-22E7-4981-9863-94A055E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AD5"/>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AD5"/>
    <w:pPr>
      <w:ind w:left="720"/>
      <w:contextualSpacing/>
    </w:pPr>
  </w:style>
  <w:style w:type="paragraph" w:styleId="a4">
    <w:name w:val="Balloon Text"/>
    <w:basedOn w:val="a"/>
    <w:link w:val="a5"/>
    <w:uiPriority w:val="99"/>
    <w:semiHidden/>
    <w:unhideWhenUsed/>
    <w:rsid w:val="00E73A81"/>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E73A81"/>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02269">
      <w:bodyDiv w:val="1"/>
      <w:marLeft w:val="0"/>
      <w:marRight w:val="0"/>
      <w:marTop w:val="0"/>
      <w:marBottom w:val="0"/>
      <w:divBdr>
        <w:top w:val="none" w:sz="0" w:space="0" w:color="auto"/>
        <w:left w:val="none" w:sz="0" w:space="0" w:color="auto"/>
        <w:bottom w:val="none" w:sz="0" w:space="0" w:color="auto"/>
        <w:right w:val="none" w:sz="0" w:space="0" w:color="auto"/>
      </w:divBdr>
    </w:div>
    <w:div w:id="1168013968">
      <w:bodyDiv w:val="1"/>
      <w:marLeft w:val="0"/>
      <w:marRight w:val="0"/>
      <w:marTop w:val="0"/>
      <w:marBottom w:val="0"/>
      <w:divBdr>
        <w:top w:val="none" w:sz="0" w:space="0" w:color="auto"/>
        <w:left w:val="none" w:sz="0" w:space="0" w:color="auto"/>
        <w:bottom w:val="none" w:sz="0" w:space="0" w:color="auto"/>
        <w:right w:val="none" w:sz="0" w:space="0" w:color="auto"/>
      </w:divBdr>
    </w:div>
    <w:div w:id="133110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8607</Words>
  <Characters>4907</Characters>
  <Application>Microsoft Office Word</Application>
  <DocSecurity>0</DocSecurity>
  <Lines>40</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WWW QQQ</cp:lastModifiedBy>
  <cp:revision>15</cp:revision>
  <cp:lastPrinted>2025-02-06T08:41:00Z</cp:lastPrinted>
  <dcterms:created xsi:type="dcterms:W3CDTF">2024-05-22T10:04:00Z</dcterms:created>
  <dcterms:modified xsi:type="dcterms:W3CDTF">2026-01-08T14:14:00Z</dcterms:modified>
</cp:coreProperties>
</file>