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62B52" w14:textId="77777777" w:rsidR="00FD7FC4" w:rsidRDefault="00FD7FC4" w:rsidP="00FD7FC4">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 xml:space="preserve">ЗАТВЕДЖУЮ </w:t>
      </w:r>
    </w:p>
    <w:p w14:paraId="4758A9FA" w14:textId="77777777" w:rsidR="00FD7FC4" w:rsidRDefault="00FD7FC4" w:rsidP="00FD7FC4">
      <w:pPr>
        <w:tabs>
          <w:tab w:val="left" w:pos="5455"/>
        </w:tabs>
        <w:spacing w:after="0" w:line="240" w:lineRule="auto"/>
        <w:ind w:left="4536"/>
        <w:jc w:val="both"/>
        <w:rPr>
          <w:rFonts w:ascii="Times New Roman" w:eastAsia="Calibri" w:hAnsi="Times New Roman"/>
          <w:sz w:val="26"/>
          <w:szCs w:val="26"/>
        </w:rPr>
      </w:pPr>
      <w:r w:rsidRPr="00A305E8">
        <w:rPr>
          <w:rFonts w:ascii="Times New Roman" w:eastAsia="Calibri" w:hAnsi="Times New Roman"/>
          <w:sz w:val="26"/>
          <w:szCs w:val="26"/>
        </w:rPr>
        <w:t>Заступник командувача з</w:t>
      </w:r>
      <w:r>
        <w:rPr>
          <w:rFonts w:ascii="Times New Roman" w:eastAsia="Calibri" w:hAnsi="Times New Roman"/>
          <w:sz w:val="26"/>
          <w:szCs w:val="26"/>
        </w:rPr>
        <w:t xml:space="preserve"> </w:t>
      </w:r>
      <w:r w:rsidRPr="00A305E8">
        <w:rPr>
          <w:rFonts w:ascii="Times New Roman" w:eastAsia="Calibri" w:hAnsi="Times New Roman"/>
          <w:sz w:val="26"/>
          <w:szCs w:val="26"/>
        </w:rPr>
        <w:t>психологічної підтримки персоналу - начальник управління психологічної підтримки персоналу</w:t>
      </w:r>
    </w:p>
    <w:p w14:paraId="2F7DB6B6" w14:textId="77777777" w:rsidR="00FD7FC4" w:rsidRDefault="00FD7FC4" w:rsidP="00FD7FC4">
      <w:pPr>
        <w:tabs>
          <w:tab w:val="left" w:pos="5455"/>
        </w:tabs>
        <w:spacing w:after="0" w:line="240" w:lineRule="auto"/>
        <w:ind w:left="4536"/>
        <w:jc w:val="both"/>
        <w:rPr>
          <w:rFonts w:ascii="Times New Roman" w:eastAsia="Calibri" w:hAnsi="Times New Roman"/>
          <w:sz w:val="26"/>
          <w:szCs w:val="26"/>
        </w:rPr>
      </w:pPr>
      <w:r w:rsidRPr="00A305E8">
        <w:rPr>
          <w:rFonts w:ascii="Times New Roman" w:eastAsia="Calibri" w:hAnsi="Times New Roman"/>
          <w:sz w:val="26"/>
          <w:szCs w:val="26"/>
        </w:rPr>
        <w:t>Командування Десантно – штурмових військ Збройних Сил України</w:t>
      </w:r>
    </w:p>
    <w:p w14:paraId="04D72442" w14:textId="77777777" w:rsidR="00FD7FC4" w:rsidRPr="00A60220" w:rsidRDefault="00FD7FC4" w:rsidP="00FD7FC4">
      <w:pPr>
        <w:spacing w:after="0" w:line="240" w:lineRule="auto"/>
        <w:ind w:left="4536" w:right="283"/>
        <w:jc w:val="both"/>
        <w:rPr>
          <w:rFonts w:ascii="Times New Roman" w:eastAsia="Calibri" w:hAnsi="Times New Roman"/>
          <w:sz w:val="26"/>
          <w:szCs w:val="26"/>
        </w:rPr>
      </w:pPr>
      <w:r>
        <w:rPr>
          <w:rFonts w:ascii="Times New Roman" w:eastAsia="Calibri" w:hAnsi="Times New Roman"/>
          <w:sz w:val="26"/>
          <w:szCs w:val="26"/>
        </w:rPr>
        <w:t xml:space="preserve">полковник </w:t>
      </w:r>
      <w:r>
        <w:rPr>
          <w:rFonts w:ascii="Times New Roman" w:eastAsia="Calibri" w:hAnsi="Times New Roman"/>
          <w:sz w:val="26"/>
          <w:szCs w:val="26"/>
        </w:rPr>
        <w:tab/>
        <w:t xml:space="preserve">        В</w:t>
      </w:r>
      <w:r>
        <w:rPr>
          <w:rFonts w:ascii="Times New Roman" w:eastAsia="Calibri" w:hAnsi="Times New Roman"/>
          <w:sz w:val="26"/>
          <w:szCs w:val="26"/>
          <w:lang w:val="en-US"/>
        </w:rPr>
        <w:t>’</w:t>
      </w:r>
      <w:r>
        <w:rPr>
          <w:rFonts w:ascii="Times New Roman" w:eastAsia="Calibri" w:hAnsi="Times New Roman"/>
          <w:sz w:val="26"/>
          <w:szCs w:val="26"/>
        </w:rPr>
        <w:t>ячеслав ВЕССЕР</w:t>
      </w:r>
    </w:p>
    <w:p w14:paraId="2A97ECA9" w14:textId="4C96BE09" w:rsidR="002B77AF" w:rsidRDefault="00FD7FC4" w:rsidP="00FD7FC4">
      <w:pPr>
        <w:spacing w:after="0" w:line="240" w:lineRule="auto"/>
        <w:ind w:left="3828" w:firstLine="708"/>
        <w:jc w:val="both"/>
        <w:rPr>
          <w:rFonts w:ascii="Times New Roman" w:hAnsi="Times New Roman"/>
          <w:color w:val="000000" w:themeColor="text1"/>
          <w:sz w:val="26"/>
          <w:szCs w:val="26"/>
        </w:rPr>
      </w:pPr>
      <w:r>
        <w:rPr>
          <w:rFonts w:ascii="Times New Roman" w:hAnsi="Times New Roman"/>
          <w:color w:val="000000" w:themeColor="text1"/>
          <w:sz w:val="26"/>
          <w:szCs w:val="26"/>
        </w:rPr>
        <w:t>«____»__________________________ 2026</w:t>
      </w:r>
    </w:p>
    <w:p w14:paraId="3F08369A" w14:textId="77777777" w:rsidR="00FD7FC4" w:rsidRPr="007654BA" w:rsidRDefault="00FD7FC4" w:rsidP="00FD7FC4">
      <w:pPr>
        <w:spacing w:after="0" w:line="240" w:lineRule="auto"/>
        <w:jc w:val="both"/>
        <w:rPr>
          <w:rFonts w:ascii="Times New Roman" w:hAnsi="Times New Roman" w:cs="Times New Roman"/>
          <w:sz w:val="28"/>
          <w:szCs w:val="26"/>
        </w:rPr>
      </w:pPr>
    </w:p>
    <w:p w14:paraId="215EE916" w14:textId="77777777" w:rsidR="002B77AF" w:rsidRDefault="002B77AF" w:rsidP="007654BA">
      <w:pPr>
        <w:spacing w:after="0" w:line="240" w:lineRule="auto"/>
        <w:jc w:val="both"/>
        <w:rPr>
          <w:rFonts w:ascii="Times New Roman" w:hAnsi="Times New Roman" w:cs="Times New Roman"/>
          <w:sz w:val="28"/>
          <w:szCs w:val="26"/>
        </w:rPr>
      </w:pPr>
    </w:p>
    <w:p w14:paraId="24C4A389" w14:textId="77777777" w:rsidR="00FD7FC4" w:rsidRPr="007654BA" w:rsidRDefault="00FD7FC4" w:rsidP="007654BA">
      <w:pPr>
        <w:spacing w:after="0" w:line="240" w:lineRule="auto"/>
        <w:jc w:val="both"/>
        <w:rPr>
          <w:rFonts w:ascii="Times New Roman" w:hAnsi="Times New Roman" w:cs="Times New Roman"/>
          <w:sz w:val="28"/>
          <w:szCs w:val="26"/>
        </w:rPr>
      </w:pPr>
    </w:p>
    <w:p w14:paraId="5120B4BA" w14:textId="77777777" w:rsidR="002B77AF" w:rsidRPr="007654BA" w:rsidRDefault="002B77AF" w:rsidP="00FD7FC4">
      <w:pPr>
        <w:spacing w:after="0" w:line="240" w:lineRule="auto"/>
        <w:jc w:val="center"/>
        <w:rPr>
          <w:rFonts w:ascii="Times New Roman" w:eastAsia="Times New Roman" w:hAnsi="Times New Roman" w:cs="Times New Roman"/>
          <w:b/>
          <w:sz w:val="28"/>
          <w:szCs w:val="26"/>
          <w:lang w:eastAsia="ru-RU"/>
        </w:rPr>
      </w:pPr>
      <w:r w:rsidRPr="007654BA">
        <w:rPr>
          <w:rFonts w:ascii="Times New Roman" w:eastAsia="Times New Roman" w:hAnsi="Times New Roman" w:cs="Times New Roman"/>
          <w:b/>
          <w:sz w:val="28"/>
          <w:szCs w:val="26"/>
          <w:lang w:eastAsia="ru-RU"/>
        </w:rPr>
        <w:t>ПЛАН-КОНСПЕКТ</w:t>
      </w:r>
    </w:p>
    <w:p w14:paraId="6EC22533" w14:textId="77777777" w:rsidR="002B77AF" w:rsidRPr="007654BA" w:rsidRDefault="002B77AF" w:rsidP="00FD7FC4">
      <w:pPr>
        <w:spacing w:after="0" w:line="240" w:lineRule="auto"/>
        <w:jc w:val="center"/>
        <w:rPr>
          <w:rFonts w:ascii="Times New Roman" w:hAnsi="Times New Roman" w:cs="Times New Roman"/>
          <w:bCs/>
          <w:sz w:val="28"/>
          <w:szCs w:val="26"/>
        </w:rPr>
      </w:pPr>
      <w:r w:rsidRPr="007654BA">
        <w:rPr>
          <w:rFonts w:ascii="Times New Roman" w:hAnsi="Times New Roman" w:cs="Times New Roman"/>
          <w:bCs/>
          <w:sz w:val="28"/>
          <w:szCs w:val="26"/>
        </w:rPr>
        <w:t>Проведення заняття з національно – патріотичної підготовки.</w:t>
      </w:r>
    </w:p>
    <w:p w14:paraId="291A095E" w14:textId="77777777" w:rsidR="002B77AF" w:rsidRPr="007654BA" w:rsidRDefault="002B77AF" w:rsidP="007654BA">
      <w:pPr>
        <w:spacing w:after="0" w:line="240" w:lineRule="auto"/>
        <w:jc w:val="both"/>
        <w:rPr>
          <w:rFonts w:ascii="Times New Roman" w:hAnsi="Times New Roman" w:cs="Times New Roman"/>
          <w:bCs/>
          <w:sz w:val="28"/>
          <w:szCs w:val="26"/>
          <w:lang w:val="ru-RU"/>
        </w:rPr>
      </w:pPr>
    </w:p>
    <w:p w14:paraId="66E62E18" w14:textId="3BDD1197" w:rsidR="002B77AF" w:rsidRDefault="002B77AF" w:rsidP="007654BA">
      <w:pPr>
        <w:spacing w:after="0" w:line="240" w:lineRule="auto"/>
        <w:jc w:val="both"/>
        <w:rPr>
          <w:rFonts w:ascii="Times New Roman" w:eastAsia="Times New Roman" w:hAnsi="Times New Roman" w:cs="Times New Roman"/>
          <w:bCs/>
          <w:sz w:val="28"/>
          <w:szCs w:val="26"/>
          <w:bdr w:val="none" w:sz="0" w:space="0" w:color="auto" w:frame="1"/>
          <w:lang w:eastAsia="ru-RU"/>
        </w:rPr>
      </w:pPr>
      <w:r w:rsidRPr="007654BA">
        <w:rPr>
          <w:rFonts w:ascii="Times New Roman" w:eastAsia="Times New Roman" w:hAnsi="Times New Roman" w:cs="Times New Roman"/>
          <w:b/>
          <w:sz w:val="28"/>
          <w:szCs w:val="26"/>
          <w:bdr w:val="none" w:sz="0" w:space="0" w:color="auto" w:frame="1"/>
          <w:lang w:eastAsia="ru-RU"/>
        </w:rPr>
        <w:t>Тема</w:t>
      </w:r>
      <w:r w:rsidRPr="007654BA">
        <w:rPr>
          <w:rFonts w:ascii="Times New Roman" w:eastAsia="Times New Roman" w:hAnsi="Times New Roman" w:cs="Times New Roman"/>
          <w:bCs/>
          <w:sz w:val="28"/>
          <w:szCs w:val="26"/>
          <w:bdr w:val="none" w:sz="0" w:space="0" w:color="auto" w:frame="1"/>
          <w:lang w:eastAsia="ru-RU"/>
        </w:rPr>
        <w:t xml:space="preserve">:  </w:t>
      </w:r>
      <w:r w:rsidR="00D01676" w:rsidRPr="007654BA">
        <w:rPr>
          <w:rFonts w:ascii="Times New Roman" w:eastAsia="Times New Roman" w:hAnsi="Times New Roman" w:cs="Times New Roman"/>
          <w:bCs/>
          <w:sz w:val="28"/>
          <w:szCs w:val="26"/>
          <w:bdr w:val="none" w:sz="0" w:space="0" w:color="auto" w:frame="1"/>
          <w:lang w:eastAsia="ru-RU"/>
        </w:rPr>
        <w:t>ГЕРОЇЗМ І СТІЙКІСТЬ ЗАХИСНИКІВ І ЗАХИСНИЦЬ УКРАЇНИ ПІД ЧАС ВІДСІЧІ ШИРОКОМАСШТАБНІЙ</w:t>
      </w:r>
      <w:r w:rsidR="00735708">
        <w:rPr>
          <w:rFonts w:ascii="Times New Roman" w:eastAsia="Times New Roman" w:hAnsi="Times New Roman" w:cs="Times New Roman"/>
          <w:bCs/>
          <w:sz w:val="28"/>
          <w:szCs w:val="26"/>
          <w:bdr w:val="none" w:sz="0" w:space="0" w:color="auto" w:frame="1"/>
          <w:lang w:eastAsia="ru-RU"/>
        </w:rPr>
        <w:t xml:space="preserve"> ЗБРОЙНІЙ</w:t>
      </w:r>
      <w:r w:rsidR="00D01676" w:rsidRPr="007654BA">
        <w:rPr>
          <w:rFonts w:ascii="Times New Roman" w:eastAsia="Times New Roman" w:hAnsi="Times New Roman" w:cs="Times New Roman"/>
          <w:bCs/>
          <w:sz w:val="28"/>
          <w:szCs w:val="26"/>
          <w:bdr w:val="none" w:sz="0" w:space="0" w:color="auto" w:frame="1"/>
          <w:lang w:eastAsia="ru-RU"/>
        </w:rPr>
        <w:t xml:space="preserve"> АГРЕСІЇ </w:t>
      </w:r>
      <w:r w:rsidR="00C832C1">
        <w:rPr>
          <w:rFonts w:ascii="Times New Roman" w:eastAsia="Times New Roman" w:hAnsi="Times New Roman" w:cs="Times New Roman"/>
          <w:bCs/>
          <w:sz w:val="28"/>
          <w:szCs w:val="26"/>
          <w:bdr w:val="none" w:sz="0" w:space="0" w:color="auto" w:frame="1"/>
          <w:lang w:eastAsia="ru-RU"/>
        </w:rPr>
        <w:t>рф</w:t>
      </w:r>
      <w:r w:rsidR="00D01676" w:rsidRPr="007654BA">
        <w:rPr>
          <w:rFonts w:ascii="Times New Roman" w:eastAsia="Times New Roman" w:hAnsi="Times New Roman" w:cs="Times New Roman"/>
          <w:bCs/>
          <w:sz w:val="28"/>
          <w:szCs w:val="26"/>
          <w:bdr w:val="none" w:sz="0" w:space="0" w:color="auto" w:frame="1"/>
          <w:lang w:eastAsia="ru-RU"/>
        </w:rPr>
        <w:t>.</w:t>
      </w:r>
    </w:p>
    <w:p w14:paraId="12CEAA24" w14:textId="77777777" w:rsidR="00D01676" w:rsidRPr="007654BA" w:rsidRDefault="00D01676" w:rsidP="007654BA">
      <w:pPr>
        <w:spacing w:after="0" w:line="240" w:lineRule="auto"/>
        <w:jc w:val="both"/>
        <w:rPr>
          <w:rFonts w:ascii="Times New Roman" w:eastAsia="Times New Roman" w:hAnsi="Times New Roman" w:cs="Times New Roman"/>
          <w:bCs/>
          <w:sz w:val="28"/>
          <w:szCs w:val="26"/>
          <w:bdr w:val="none" w:sz="0" w:space="0" w:color="auto" w:frame="1"/>
          <w:lang w:eastAsia="ru-RU"/>
        </w:rPr>
      </w:pPr>
    </w:p>
    <w:p w14:paraId="27832B7B" w14:textId="15C1A774"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 xml:space="preserve">Мета: </w:t>
      </w:r>
      <w:r w:rsidR="00D01676">
        <w:rPr>
          <w:rFonts w:ascii="Times New Roman" w:hAnsi="Times New Roman" w:cs="Times New Roman"/>
          <w:sz w:val="28"/>
          <w:szCs w:val="26"/>
        </w:rPr>
        <w:t>з</w:t>
      </w:r>
      <w:r w:rsidRPr="007654BA">
        <w:rPr>
          <w:rFonts w:ascii="Times New Roman" w:hAnsi="Times New Roman" w:cs="Times New Roman"/>
          <w:sz w:val="28"/>
          <w:szCs w:val="26"/>
        </w:rPr>
        <w:t>більшення ролі національної гідності та патріотизму серед військовослужбовців, сприяння розумінню важливості служби для захисту незалежності та суверенітету України.</w:t>
      </w:r>
      <w:r w:rsidRPr="007654BA">
        <w:rPr>
          <w:sz w:val="28"/>
          <w:szCs w:val="26"/>
        </w:rPr>
        <w:t xml:space="preserve"> </w:t>
      </w:r>
      <w:r w:rsidRPr="007654BA">
        <w:rPr>
          <w:rFonts w:ascii="Times New Roman" w:hAnsi="Times New Roman" w:cs="Times New Roman"/>
          <w:sz w:val="28"/>
          <w:szCs w:val="26"/>
        </w:rPr>
        <w:t>Визнання та підтримка героїчних подвигів військових та цивільних героїв, що виступають на захист Батьківщини.Донесення інформації про злочини рф під час війни проти України.</w:t>
      </w:r>
    </w:p>
    <w:p w14:paraId="6E27E293" w14:textId="77777777" w:rsidR="002B77AF" w:rsidRPr="007654BA" w:rsidRDefault="002B77AF" w:rsidP="007654BA">
      <w:pPr>
        <w:spacing w:after="0" w:line="240" w:lineRule="auto"/>
        <w:jc w:val="both"/>
        <w:rPr>
          <w:rFonts w:ascii="Times New Roman" w:eastAsia="Times New Roman" w:hAnsi="Times New Roman" w:cs="Times New Roman"/>
          <w:b/>
          <w:sz w:val="28"/>
          <w:szCs w:val="26"/>
          <w:bdr w:val="none" w:sz="0" w:space="0" w:color="auto" w:frame="1"/>
          <w:lang w:eastAsia="ru-RU"/>
        </w:rPr>
      </w:pPr>
    </w:p>
    <w:p w14:paraId="00E45A5E" w14:textId="77777777" w:rsidR="002B77AF" w:rsidRPr="007654BA" w:rsidRDefault="002B77AF" w:rsidP="007654BA">
      <w:pPr>
        <w:spacing w:after="0" w:line="240" w:lineRule="auto"/>
        <w:ind w:left="360"/>
        <w:jc w:val="both"/>
        <w:rPr>
          <w:rFonts w:ascii="Times New Roman" w:eastAsia="Times New Roman" w:hAnsi="Times New Roman" w:cs="Times New Roman"/>
          <w:sz w:val="28"/>
          <w:szCs w:val="26"/>
          <w:bdr w:val="none" w:sz="0" w:space="0" w:color="auto" w:frame="1"/>
          <w:lang w:eastAsia="ru-RU"/>
        </w:rPr>
      </w:pPr>
    </w:p>
    <w:p w14:paraId="5E4A1119" w14:textId="1D100724"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Місце:</w:t>
      </w:r>
      <w:r w:rsidRPr="007654BA">
        <w:rPr>
          <w:rFonts w:ascii="Times New Roman" w:eastAsia="Times New Roman" w:hAnsi="Times New Roman" w:cs="Times New Roman"/>
          <w:sz w:val="28"/>
          <w:szCs w:val="26"/>
          <w:bdr w:val="none" w:sz="0" w:space="0" w:color="auto" w:frame="1"/>
          <w:lang w:eastAsia="ru-RU"/>
        </w:rPr>
        <w:t xml:space="preserve"> навчальний клас.</w:t>
      </w:r>
    </w:p>
    <w:p w14:paraId="5A7ECEC3"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4DCEF125"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Час:</w:t>
      </w:r>
      <w:r w:rsidRPr="007654BA">
        <w:rPr>
          <w:rFonts w:ascii="Times New Roman" w:eastAsia="Times New Roman" w:hAnsi="Times New Roman" w:cs="Times New Roman"/>
          <w:sz w:val="28"/>
          <w:szCs w:val="26"/>
          <w:bdr w:val="none" w:sz="0" w:space="0" w:color="auto" w:frame="1"/>
          <w:lang w:eastAsia="ru-RU"/>
        </w:rPr>
        <w:t xml:space="preserve"> 1 година</w:t>
      </w:r>
    </w:p>
    <w:p w14:paraId="1705FE46"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0C3B7B21" w14:textId="77777777" w:rsidR="00D01676" w:rsidRPr="001C3CFC" w:rsidRDefault="002B77AF" w:rsidP="00D01676">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Метод:</w:t>
      </w:r>
      <w:r w:rsidRPr="007654BA">
        <w:rPr>
          <w:rFonts w:ascii="Times New Roman" w:eastAsia="Times New Roman" w:hAnsi="Times New Roman" w:cs="Times New Roman"/>
          <w:sz w:val="28"/>
          <w:szCs w:val="26"/>
          <w:bdr w:val="none" w:sz="0" w:space="0" w:color="auto" w:frame="1"/>
          <w:lang w:eastAsia="ru-RU"/>
        </w:rPr>
        <w:t xml:space="preserve"> </w:t>
      </w:r>
      <w:bookmarkStart w:id="0" w:name="_Hlk218706080"/>
      <w:bookmarkStart w:id="1" w:name="_Hlk218706199"/>
      <w:r w:rsidR="00D01676">
        <w:rPr>
          <w:rFonts w:ascii="Times New Roman" w:eastAsia="Times New Roman" w:hAnsi="Times New Roman" w:cs="Times New Roman"/>
          <w:color w:val="000000" w:themeColor="text1"/>
          <w:sz w:val="27"/>
          <w:szCs w:val="27"/>
          <w:bdr w:val="none" w:sz="0" w:space="0" w:color="auto" w:frame="1"/>
          <w:lang w:eastAsia="ru-RU"/>
        </w:rPr>
        <w:t>л</w:t>
      </w:r>
      <w:r w:rsidR="00D01676"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D01676">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00D01676" w:rsidRPr="001C3CFC">
        <w:rPr>
          <w:rFonts w:ascii="Times New Roman" w:eastAsia="Times New Roman" w:hAnsi="Times New Roman" w:cs="Times New Roman"/>
          <w:color w:val="000000" w:themeColor="text1"/>
          <w:sz w:val="27"/>
          <w:szCs w:val="27"/>
          <w:bdr w:val="none" w:sz="0" w:space="0" w:color="auto" w:frame="1"/>
          <w:lang w:eastAsia="ru-RU"/>
        </w:rPr>
        <w:t>.</w:t>
      </w:r>
      <w:bookmarkEnd w:id="0"/>
    </w:p>
    <w:bookmarkEnd w:id="1"/>
    <w:p w14:paraId="60EF48EC" w14:textId="77777777" w:rsidR="00D01676" w:rsidRPr="001C3CFC" w:rsidRDefault="00D01676" w:rsidP="00D01676">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0F9D5774"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r w:rsidRPr="007654BA">
        <w:rPr>
          <w:rFonts w:ascii="Times New Roman" w:eastAsia="Times New Roman" w:hAnsi="Times New Roman" w:cs="Times New Roman"/>
          <w:b/>
          <w:bCs/>
          <w:sz w:val="28"/>
          <w:szCs w:val="26"/>
          <w:bdr w:val="none" w:sz="0" w:space="0" w:color="auto" w:frame="1"/>
          <w:lang w:eastAsia="ru-RU"/>
        </w:rPr>
        <w:t>Матеріально-технічне забезпечення:</w:t>
      </w:r>
      <w:r w:rsidRPr="007654BA">
        <w:rPr>
          <w:rFonts w:ascii="Times New Roman" w:eastAsia="Times New Roman" w:hAnsi="Times New Roman" w:cs="Times New Roman"/>
          <w:sz w:val="28"/>
          <w:szCs w:val="26"/>
          <w:bdr w:val="none" w:sz="0" w:space="0" w:color="auto" w:frame="1"/>
          <w:lang w:eastAsia="ru-RU"/>
        </w:rPr>
        <w:t xml:space="preserve"> проектор, ноутбук.</w:t>
      </w:r>
    </w:p>
    <w:p w14:paraId="2230AE85" w14:textId="77777777" w:rsidR="002B77AF" w:rsidRPr="007654BA" w:rsidRDefault="002B77AF" w:rsidP="007654BA">
      <w:pPr>
        <w:spacing w:after="0" w:line="240" w:lineRule="auto"/>
        <w:jc w:val="both"/>
        <w:rPr>
          <w:rFonts w:ascii="Times New Roman" w:eastAsia="Times New Roman" w:hAnsi="Times New Roman" w:cs="Times New Roman"/>
          <w:sz w:val="28"/>
          <w:szCs w:val="26"/>
          <w:bdr w:val="none" w:sz="0" w:space="0" w:color="auto" w:frame="1"/>
          <w:lang w:eastAsia="ru-RU"/>
        </w:rPr>
      </w:pPr>
    </w:p>
    <w:p w14:paraId="40A3F2B1" w14:textId="77777777" w:rsidR="002B77AF" w:rsidRPr="007654BA" w:rsidRDefault="002B77AF" w:rsidP="007654BA">
      <w:pPr>
        <w:spacing w:after="0" w:line="240" w:lineRule="auto"/>
        <w:jc w:val="both"/>
        <w:rPr>
          <w:rFonts w:ascii="Times New Roman" w:hAnsi="Times New Roman" w:cs="Times New Roman"/>
          <w:b/>
          <w:sz w:val="26"/>
          <w:szCs w:val="26"/>
        </w:rPr>
      </w:pPr>
    </w:p>
    <w:p w14:paraId="6CA249FD" w14:textId="77777777" w:rsidR="002B77AF" w:rsidRPr="007654BA" w:rsidRDefault="002B77AF" w:rsidP="007654BA">
      <w:pPr>
        <w:spacing w:after="0" w:line="240" w:lineRule="auto"/>
        <w:jc w:val="both"/>
        <w:rPr>
          <w:rFonts w:ascii="Times New Roman" w:hAnsi="Times New Roman" w:cs="Times New Roman"/>
          <w:b/>
          <w:sz w:val="26"/>
          <w:szCs w:val="26"/>
        </w:rPr>
      </w:pPr>
    </w:p>
    <w:p w14:paraId="28FD5903" w14:textId="77777777" w:rsidR="002B77AF" w:rsidRPr="007654BA" w:rsidRDefault="002B77AF" w:rsidP="007654BA">
      <w:pPr>
        <w:spacing w:after="0" w:line="240" w:lineRule="auto"/>
        <w:jc w:val="both"/>
        <w:rPr>
          <w:rFonts w:ascii="Times New Roman" w:hAnsi="Times New Roman" w:cs="Times New Roman"/>
          <w:b/>
          <w:sz w:val="26"/>
          <w:szCs w:val="26"/>
        </w:rPr>
      </w:pPr>
    </w:p>
    <w:p w14:paraId="1A4C835C" w14:textId="77777777" w:rsidR="002B77AF" w:rsidRDefault="002B77AF" w:rsidP="007654BA">
      <w:pPr>
        <w:spacing w:after="0" w:line="240" w:lineRule="auto"/>
        <w:jc w:val="both"/>
        <w:rPr>
          <w:rFonts w:ascii="Times New Roman" w:hAnsi="Times New Roman" w:cs="Times New Roman"/>
          <w:b/>
          <w:sz w:val="26"/>
          <w:szCs w:val="26"/>
        </w:rPr>
      </w:pPr>
    </w:p>
    <w:p w14:paraId="36D495D9" w14:textId="77777777" w:rsidR="00D01676" w:rsidRDefault="00D01676" w:rsidP="007654BA">
      <w:pPr>
        <w:spacing w:after="0" w:line="240" w:lineRule="auto"/>
        <w:jc w:val="both"/>
        <w:rPr>
          <w:rFonts w:ascii="Times New Roman" w:hAnsi="Times New Roman" w:cs="Times New Roman"/>
          <w:b/>
          <w:sz w:val="26"/>
          <w:szCs w:val="26"/>
        </w:rPr>
      </w:pPr>
    </w:p>
    <w:p w14:paraId="5DE7B907" w14:textId="77777777" w:rsidR="00D01676" w:rsidRDefault="00D01676" w:rsidP="007654BA">
      <w:pPr>
        <w:spacing w:after="0" w:line="240" w:lineRule="auto"/>
        <w:jc w:val="both"/>
        <w:rPr>
          <w:rFonts w:ascii="Times New Roman" w:hAnsi="Times New Roman" w:cs="Times New Roman"/>
          <w:b/>
          <w:sz w:val="26"/>
          <w:szCs w:val="26"/>
        </w:rPr>
      </w:pPr>
    </w:p>
    <w:p w14:paraId="596EBB1F" w14:textId="77777777" w:rsidR="00D01676" w:rsidRDefault="00D01676" w:rsidP="007654BA">
      <w:pPr>
        <w:spacing w:after="0" w:line="240" w:lineRule="auto"/>
        <w:jc w:val="both"/>
        <w:rPr>
          <w:rFonts w:ascii="Times New Roman" w:hAnsi="Times New Roman" w:cs="Times New Roman"/>
          <w:b/>
          <w:sz w:val="26"/>
          <w:szCs w:val="26"/>
        </w:rPr>
      </w:pPr>
    </w:p>
    <w:p w14:paraId="055717DB" w14:textId="77777777" w:rsidR="00D01676" w:rsidRDefault="00D01676" w:rsidP="007654BA">
      <w:pPr>
        <w:spacing w:after="0" w:line="240" w:lineRule="auto"/>
        <w:jc w:val="both"/>
        <w:rPr>
          <w:rFonts w:ascii="Times New Roman" w:hAnsi="Times New Roman" w:cs="Times New Roman"/>
          <w:b/>
          <w:sz w:val="26"/>
          <w:szCs w:val="26"/>
        </w:rPr>
      </w:pPr>
    </w:p>
    <w:p w14:paraId="6224B147" w14:textId="77777777" w:rsidR="00D01676" w:rsidRPr="007654BA" w:rsidRDefault="00D01676" w:rsidP="007654BA">
      <w:pPr>
        <w:spacing w:after="0" w:line="240" w:lineRule="auto"/>
        <w:jc w:val="both"/>
        <w:rPr>
          <w:rFonts w:ascii="Times New Roman" w:hAnsi="Times New Roman" w:cs="Times New Roman"/>
          <w:b/>
          <w:sz w:val="26"/>
          <w:szCs w:val="26"/>
        </w:rPr>
      </w:pPr>
    </w:p>
    <w:p w14:paraId="45E5A35A" w14:textId="77777777" w:rsidR="002B77AF" w:rsidRPr="007654BA" w:rsidRDefault="002B77AF" w:rsidP="007654BA">
      <w:pPr>
        <w:spacing w:after="0" w:line="240" w:lineRule="auto"/>
        <w:jc w:val="both"/>
        <w:rPr>
          <w:rFonts w:ascii="Times New Roman" w:hAnsi="Times New Roman" w:cs="Times New Roman"/>
          <w:b/>
          <w:sz w:val="26"/>
          <w:szCs w:val="26"/>
        </w:rPr>
      </w:pPr>
    </w:p>
    <w:p w14:paraId="15B88286" w14:textId="77777777" w:rsidR="003B5078" w:rsidRPr="007654BA" w:rsidRDefault="003B5078" w:rsidP="007654BA">
      <w:pPr>
        <w:jc w:val="both"/>
      </w:pPr>
    </w:p>
    <w:p w14:paraId="62740573" w14:textId="4FD0F365" w:rsidR="00FD7FC4" w:rsidRPr="00D01676" w:rsidRDefault="00FD7FC4" w:rsidP="00FD7FC4">
      <w:pPr>
        <w:jc w:val="center"/>
        <w:rPr>
          <w:rFonts w:ascii="Times New Roman" w:hAnsi="Times New Roman" w:cs="Times New Roman"/>
          <w:sz w:val="28"/>
          <w:szCs w:val="28"/>
        </w:rPr>
      </w:pPr>
      <w:r w:rsidRPr="00D01676">
        <w:rPr>
          <w:rFonts w:ascii="Times New Roman" w:hAnsi="Times New Roman" w:cs="Times New Roman"/>
          <w:sz w:val="28"/>
          <w:szCs w:val="28"/>
        </w:rPr>
        <w:t>ЖИТОМИР</w:t>
      </w:r>
    </w:p>
    <w:p w14:paraId="1E163A2B" w14:textId="77777777" w:rsidR="00FD7FC4" w:rsidRDefault="00FD7FC4">
      <w:pPr>
        <w:rPr>
          <w:rFonts w:ascii="Times New Roman" w:hAnsi="Times New Roman" w:cs="Times New Roman"/>
          <w:sz w:val="24"/>
          <w:szCs w:val="24"/>
        </w:rPr>
      </w:pPr>
      <w:r>
        <w:rPr>
          <w:rFonts w:ascii="Times New Roman" w:hAnsi="Times New Roman" w:cs="Times New Roman"/>
          <w:sz w:val="24"/>
          <w:szCs w:val="24"/>
        </w:rPr>
        <w:br w:type="page"/>
      </w:r>
    </w:p>
    <w:p w14:paraId="2073F979" w14:textId="77777777" w:rsidR="002B77AF" w:rsidRPr="007654BA" w:rsidRDefault="002B77AF" w:rsidP="00FD7FC4">
      <w:pPr>
        <w:spacing w:after="0" w:line="240" w:lineRule="auto"/>
        <w:jc w:val="center"/>
        <w:rPr>
          <w:rFonts w:ascii="Times New Roman" w:hAnsi="Times New Roman" w:cs="Times New Roman"/>
          <w:b/>
          <w:sz w:val="28"/>
          <w:szCs w:val="28"/>
        </w:rPr>
      </w:pPr>
      <w:r w:rsidRPr="007654BA">
        <w:rPr>
          <w:rFonts w:ascii="Times New Roman" w:hAnsi="Times New Roman" w:cs="Times New Roman"/>
          <w:b/>
          <w:sz w:val="28"/>
          <w:szCs w:val="28"/>
        </w:rPr>
        <w:lastRenderedPageBreak/>
        <w:t>ХІД ЗАНЯТТЯ:</w:t>
      </w:r>
    </w:p>
    <w:p w14:paraId="1C364F4E"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p>
    <w:p w14:paraId="6A8D2D96"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r w:rsidRPr="007654BA">
        <w:rPr>
          <w:rFonts w:ascii="Times New Roman" w:hAnsi="Times New Roman" w:cs="Times New Roman"/>
          <w:b/>
          <w:sz w:val="28"/>
          <w:szCs w:val="28"/>
        </w:rPr>
        <w:t>ВСТУПНА ЧАСТИНА – 5 хв.</w:t>
      </w:r>
    </w:p>
    <w:p w14:paraId="451AD3EB" w14:textId="77777777" w:rsidR="002B77AF" w:rsidRPr="007654BA" w:rsidRDefault="002B77AF" w:rsidP="007654BA">
      <w:pPr>
        <w:spacing w:after="0" w:line="240" w:lineRule="auto"/>
        <w:ind w:left="3544" w:hanging="3544"/>
        <w:jc w:val="both"/>
        <w:rPr>
          <w:rFonts w:ascii="Times New Roman" w:hAnsi="Times New Roman" w:cs="Times New Roman"/>
          <w:b/>
          <w:sz w:val="28"/>
          <w:szCs w:val="28"/>
        </w:rPr>
      </w:pPr>
    </w:p>
    <w:p w14:paraId="3140C4F3"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Приймаю доповідь про наявність та готовність особового складу до занять.</w:t>
      </w:r>
    </w:p>
    <w:p w14:paraId="1CD06B4E"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Доводжу тему та мету заняття.</w:t>
      </w:r>
    </w:p>
    <w:p w14:paraId="02B15EB0" w14:textId="77777777" w:rsidR="002B77AF" w:rsidRPr="007654BA" w:rsidRDefault="002B77AF" w:rsidP="007654BA">
      <w:pPr>
        <w:numPr>
          <w:ilvl w:val="0"/>
          <w:numId w:val="2"/>
        </w:numPr>
        <w:spacing w:after="0" w:line="240" w:lineRule="auto"/>
        <w:ind w:left="0" w:firstLine="0"/>
        <w:contextualSpacing/>
        <w:jc w:val="both"/>
        <w:rPr>
          <w:rFonts w:ascii="Times New Roman" w:hAnsi="Times New Roman" w:cs="Times New Roman"/>
          <w:sz w:val="28"/>
          <w:szCs w:val="28"/>
        </w:rPr>
      </w:pPr>
      <w:r w:rsidRPr="007654BA">
        <w:rPr>
          <w:rFonts w:ascii="Times New Roman" w:hAnsi="Times New Roman" w:cs="Times New Roman"/>
          <w:sz w:val="28"/>
          <w:szCs w:val="28"/>
        </w:rPr>
        <w:t>Вказую порядок проведення занять.</w:t>
      </w:r>
    </w:p>
    <w:p w14:paraId="698A471F" w14:textId="77777777" w:rsidR="002B77AF" w:rsidRPr="007654BA" w:rsidRDefault="002B77AF" w:rsidP="007654BA">
      <w:pPr>
        <w:spacing w:after="0" w:line="240" w:lineRule="auto"/>
        <w:jc w:val="both"/>
        <w:rPr>
          <w:rFonts w:ascii="Times New Roman" w:eastAsia="Times New Roman" w:hAnsi="Times New Roman" w:cs="Times New Roman"/>
          <w:b/>
          <w:bCs/>
          <w:sz w:val="28"/>
          <w:szCs w:val="28"/>
          <w:bdr w:val="none" w:sz="0" w:space="0" w:color="auto" w:frame="1"/>
          <w:lang w:eastAsia="ru-RU"/>
        </w:rPr>
      </w:pPr>
    </w:p>
    <w:p w14:paraId="78D77183" w14:textId="14BD51F7" w:rsidR="002B77AF" w:rsidRPr="007654BA" w:rsidRDefault="002B77AF" w:rsidP="007654BA">
      <w:pPr>
        <w:spacing w:after="0" w:line="240" w:lineRule="auto"/>
        <w:ind w:firstLine="709"/>
        <w:jc w:val="both"/>
        <w:rPr>
          <w:rFonts w:ascii="Times New Roman" w:hAnsi="Times New Roman" w:cs="Times New Roman"/>
          <w:b/>
          <w:sz w:val="28"/>
          <w:szCs w:val="28"/>
        </w:rPr>
      </w:pPr>
      <w:r w:rsidRPr="007654BA">
        <w:rPr>
          <w:rFonts w:ascii="Times New Roman" w:hAnsi="Times New Roman" w:cs="Times New Roman"/>
          <w:b/>
          <w:sz w:val="28"/>
          <w:szCs w:val="28"/>
        </w:rPr>
        <w:t xml:space="preserve">ОСНОВНА ЧАСТИНА – </w:t>
      </w:r>
      <w:r w:rsidR="00616B4C">
        <w:rPr>
          <w:rFonts w:ascii="Times New Roman" w:hAnsi="Times New Roman" w:cs="Times New Roman"/>
          <w:b/>
          <w:sz w:val="28"/>
          <w:szCs w:val="28"/>
        </w:rPr>
        <w:t>40</w:t>
      </w:r>
      <w:r w:rsidRPr="007654BA">
        <w:rPr>
          <w:rFonts w:ascii="Times New Roman" w:hAnsi="Times New Roman" w:cs="Times New Roman"/>
          <w:b/>
          <w:sz w:val="28"/>
          <w:szCs w:val="28"/>
        </w:rPr>
        <w:t xml:space="preserve"> хв.</w:t>
      </w:r>
    </w:p>
    <w:p w14:paraId="7C2AAC17" w14:textId="77777777" w:rsidR="002B77AF"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
          <w:bCs/>
          <w:sz w:val="28"/>
          <w:szCs w:val="28"/>
          <w:bdr w:val="none" w:sz="0" w:space="0" w:color="auto" w:frame="1"/>
          <w:lang w:eastAsia="ru-RU"/>
        </w:rPr>
        <w:t>Героїзм-</w:t>
      </w:r>
      <w:r w:rsidRPr="007654BA">
        <w:rPr>
          <w:rFonts w:ascii="Times New Roman" w:eastAsia="Times New Roman" w:hAnsi="Times New Roman" w:cs="Times New Roman"/>
          <w:bCs/>
          <w:sz w:val="28"/>
          <w:szCs w:val="28"/>
          <w:bdr w:val="none" w:sz="0" w:space="0" w:color="auto" w:frame="1"/>
          <w:lang w:eastAsia="ru-RU"/>
        </w:rPr>
        <w:t>найвище виявлення самовідданості й мужності у виконанні громадського обов'язку.</w:t>
      </w:r>
    </w:p>
    <w:p w14:paraId="0C18F827" w14:textId="77777777" w:rsidR="00283BB3"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Cs/>
          <w:sz w:val="28"/>
          <w:szCs w:val="28"/>
          <w:bdr w:val="none" w:sz="0" w:space="0" w:color="auto" w:frame="1"/>
          <w:lang w:eastAsia="ru-RU"/>
        </w:rPr>
        <w:t>Героїзм - це світло людяності, добра і шляхетності, світло високої звитяги.Самопожертва заради Батьківщини та свого народу є однією з вершин людського духу. Здатність  та бажання зробити більше, ніж роблять інші.</w:t>
      </w:r>
    </w:p>
    <w:p w14:paraId="34F4A525" w14:textId="77777777" w:rsidR="00283BB3" w:rsidRPr="007654BA" w:rsidRDefault="00283BB3" w:rsidP="007654BA">
      <w:pPr>
        <w:spacing w:after="0" w:line="240" w:lineRule="auto"/>
        <w:ind w:firstLine="709"/>
        <w:jc w:val="both"/>
        <w:rPr>
          <w:rFonts w:ascii="Times New Roman" w:eastAsia="Times New Roman" w:hAnsi="Times New Roman" w:cs="Times New Roman"/>
          <w:bCs/>
          <w:sz w:val="28"/>
          <w:szCs w:val="28"/>
          <w:bdr w:val="none" w:sz="0" w:space="0" w:color="auto" w:frame="1"/>
          <w:lang w:eastAsia="ru-RU"/>
        </w:rPr>
      </w:pPr>
      <w:r w:rsidRPr="007654BA">
        <w:rPr>
          <w:rFonts w:ascii="Times New Roman" w:eastAsia="Times New Roman" w:hAnsi="Times New Roman" w:cs="Times New Roman"/>
          <w:bCs/>
          <w:sz w:val="28"/>
          <w:szCs w:val="28"/>
          <w:bdr w:val="none" w:sz="0" w:space="0" w:color="auto" w:frame="1"/>
          <w:lang w:eastAsia="ru-RU"/>
        </w:rPr>
        <w:t>23 травня ми відзначаємо День Героїв – свято-символ незборимості української нації, свято вшанування величі духу борців за волю і державність України, тих, хто з великої любові до України своїм лицарським чином і гідним життям наближав і утверджував вільну, єдину, рівну серед рівних у Європі і світі державу УКРАЇНУ, це свято тих українців-борців, котрі у праведній боротьбі залишалися й залишаються нескореними.</w:t>
      </w:r>
    </w:p>
    <w:p w14:paraId="7A322C6A" w14:textId="38C83A29"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Героїзм не є випадковим актом, а результатом глибокого внутрішнього вибору особистості. Він базується на готовності поставити інтереси суспільства та безпеку ближніх вище за власне життя. У контексті боротьби за Україну цей вибір стає фундаментом нашої ідентичності, демонструючи всьому світові, що воля до свободи є сильнішою за будь-яку збройну агресію та технічну перевагу ворога.</w:t>
      </w:r>
    </w:p>
    <w:p w14:paraId="71DEE527" w14:textId="746C1A79"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Історично героїзм завжди був рушійною силою державотворення. Сьогодні кожен вчинок наших захисників стає новою сторінкою літопису незламності. Герой — це не обов'язково людина без страху, а той, хто знаходить у собі сили діяти всупереч небезпеці. Такі люди формують моральний каркас нації, на якому тримається віра в перемогу навіть у найтемніші часи повномасштабного вторгнення.</w:t>
      </w:r>
    </w:p>
    <w:p w14:paraId="0F09F2BF" w14:textId="110EDF49"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Стійкість є невід'ємною частиною сучасного героїзму. Це здатність підрозділів і окремих бійців витримувати надлюдські навантаження, зберігаючи боєздатність. Вона проявляється у щоденній виснажливій праці в окопах, під обстрілами та в умовах дефіциту ресурсів. Саме стійкість дозволяє перетворювати оборонні рубежі на неприступні фортеці, об які розбиваються штурмові хвилі противника.</w:t>
      </w:r>
    </w:p>
    <w:p w14:paraId="0BB23A52" w14:textId="5BFDFDC3"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Відданість своїм принципам та військовій присязі є тим стрижнем, що не дає воїну зламатися. Героїзм у сучасному розумінні — це вірність побратимам і обов'язку перед народом. Коли кожен боєць розуміє, що за його спиною родина і держава, його опір стає свідомим і непереможним. Це етичний вибір, який підносить солдата над обставинами бою і робить його частиною легенди.</w:t>
      </w:r>
    </w:p>
    <w:p w14:paraId="4F74005A" w14:textId="49AAAF27"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lastRenderedPageBreak/>
        <w:t>Героїчні вчинки мають унікальну властивість об'єднувати суспільство. Коли ми бачимо приклади надзвичайної хоробрості, це знімає соціальну напругу та мобілізує тил. Спільне вшанування героїв створює невидимий зв'язок між фронтом і цивільним населенням, перетворюючи країну на єдиний організм. Це солідарність, яка живиться подвигами кращих синів і дочок України, що стоять на першій лінії.</w:t>
      </w:r>
    </w:p>
    <w:p w14:paraId="303E6F1D" w14:textId="17E49043"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Справедливість є головною мотивацією українського героїзму. На відміну від окупанта, український воїн захищає свій дім, що дає йому безумовну моральну перевагу. Розуміння правоти своєї справи наповнює кожну дію змістом і додатковою силою. Героїзм тут виступає як засіб відновлення порушеного миру та захисту права нашої нації на існування у власній вільній державі.</w:t>
      </w:r>
    </w:p>
    <w:p w14:paraId="66396D05" w14:textId="337AD5C3"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Непохитність перед лицем смертельної небезпеки — це те, що відрізняє справжнього захисника. Це якість, яка гартується в реальних бойових зіткненнях, де вирішується доля позиції чи цілого населеного пункту. Героїзм надихає оточуючих: один рішучий вчинок командира чи бійця може змінити настрій усього підрозділу, перетворити відступ на успішну контратаку та змусити ворога відступити.</w:t>
      </w:r>
    </w:p>
    <w:p w14:paraId="44184F94" w14:textId="0A676572" w:rsidR="00FD7FC4" w:rsidRPr="00FD7FC4" w:rsidRDefault="00FD7FC4" w:rsidP="00CB50D2">
      <w:pPr>
        <w:spacing w:after="0"/>
        <w:ind w:firstLine="708"/>
        <w:jc w:val="both"/>
        <w:rPr>
          <w:rFonts w:ascii="Times New Roman" w:hAnsi="Times New Roman" w:cs="Times New Roman"/>
          <w:sz w:val="28"/>
          <w:szCs w:val="28"/>
        </w:rPr>
      </w:pPr>
      <w:r w:rsidRPr="00FD7FC4">
        <w:rPr>
          <w:rFonts w:ascii="Times New Roman" w:hAnsi="Times New Roman" w:cs="Times New Roman"/>
          <w:sz w:val="28"/>
          <w:szCs w:val="28"/>
        </w:rPr>
        <w:t>Героїчні вчинки стають основою для виховання майбутніх поколінь українців. Ми закладаємо фундамент нової національної пам'яті, де імена сучасних лицарів стоятимуть поруч із героями минулого. Це безперервний зв'язок часів, який гарантує, що жертва наших захисників не буде марною. Їхній приклад вчить молодь відповідальності, мужності та безмежної любові до своєї Батьківщини.</w:t>
      </w:r>
    </w:p>
    <w:p w14:paraId="4B7535EC" w14:textId="094C91A7" w:rsidR="00FD7FC4" w:rsidRDefault="00CB50D2" w:rsidP="00CB50D2">
      <w:pPr>
        <w:spacing w:after="0"/>
        <w:jc w:val="both"/>
        <w:rPr>
          <w:rFonts w:ascii="Times New Roman" w:hAnsi="Times New Roman" w:cs="Times New Roman"/>
          <w:sz w:val="28"/>
          <w:szCs w:val="28"/>
        </w:rPr>
      </w:pPr>
      <w:r>
        <w:rPr>
          <w:rFonts w:ascii="Times New Roman" w:hAnsi="Times New Roman" w:cs="Times New Roman"/>
          <w:sz w:val="28"/>
          <w:szCs w:val="28"/>
        </w:rPr>
        <w:tab/>
      </w:r>
      <w:r w:rsidRPr="00CB50D2">
        <w:rPr>
          <w:rFonts w:ascii="Times New Roman" w:hAnsi="Times New Roman" w:cs="Times New Roman"/>
          <w:sz w:val="28"/>
          <w:szCs w:val="28"/>
        </w:rPr>
        <w:t>Героїзм у нинішній війні є стратегічним фактором, що забезпечує захист суверенітету та солідарність народу. Він дає нам моральну перевагу, демонструючи світові рішучість українців боротися за свою свободу. Це не просто окремі вчинки сміливості, а фундаментальний спосіб зберегти національну гідність та вибороти майбутнє для країни, протидіючи насильству та агресії ворога на всіх рівнях.</w:t>
      </w:r>
    </w:p>
    <w:p w14:paraId="3C57FED0" w14:textId="5AE48AA7" w:rsidR="00CB50D2" w:rsidRPr="007654BA" w:rsidRDefault="00CB50D2" w:rsidP="00CB50D2">
      <w:pPr>
        <w:spacing w:after="0"/>
        <w:jc w:val="both"/>
        <w:rPr>
          <w:rFonts w:ascii="Times New Roman" w:hAnsi="Times New Roman" w:cs="Times New Roman"/>
          <w:sz w:val="28"/>
          <w:szCs w:val="28"/>
        </w:rPr>
      </w:pPr>
      <w:r>
        <w:rPr>
          <w:rFonts w:ascii="Times New Roman" w:hAnsi="Times New Roman" w:cs="Times New Roman"/>
          <w:sz w:val="28"/>
          <w:szCs w:val="28"/>
        </w:rPr>
        <w:tab/>
      </w:r>
      <w:r w:rsidRPr="00CB50D2">
        <w:rPr>
          <w:rFonts w:ascii="Times New Roman" w:hAnsi="Times New Roman" w:cs="Times New Roman"/>
          <w:sz w:val="28"/>
          <w:szCs w:val="28"/>
        </w:rPr>
        <w:t>Героїзм є вищою проявою людського духу, що базується на відданості принципам та готовності до самопожертви заради інших. Це не просто миттєвий порив, а усвідомлена непохитність перед небезпекою, яка надихає оточуючих і об'єднує націю. Героїчні вчинки стають основою історії, підтверджуючи, що людська гідність і справедливість завжди сильніші за жорстоку силу загарбника.</w:t>
      </w:r>
    </w:p>
    <w:p w14:paraId="581ED7FF" w14:textId="7E66B39C" w:rsidR="00CB50D2" w:rsidRDefault="00CB50D2" w:rsidP="00CB50D2">
      <w:pPr>
        <w:spacing w:after="0"/>
        <w:jc w:val="both"/>
        <w:rPr>
          <w:rFonts w:ascii="Times New Roman" w:hAnsi="Times New Roman" w:cs="Times New Roman"/>
          <w:bCs/>
          <w:iCs/>
          <w:sz w:val="28"/>
          <w:szCs w:val="28"/>
        </w:rPr>
      </w:pPr>
      <w:r>
        <w:rPr>
          <w:rFonts w:ascii="Times New Roman" w:hAnsi="Times New Roman" w:cs="Times New Roman"/>
          <w:b/>
          <w:i/>
          <w:sz w:val="28"/>
          <w:szCs w:val="28"/>
        </w:rPr>
        <w:tab/>
      </w:r>
      <w:r w:rsidRPr="00CB50D2">
        <w:rPr>
          <w:rFonts w:ascii="Times New Roman" w:hAnsi="Times New Roman" w:cs="Times New Roman"/>
          <w:bCs/>
          <w:iCs/>
          <w:sz w:val="28"/>
          <w:szCs w:val="28"/>
        </w:rPr>
        <w:t>Героїзм у нинішній війні виконує роль стратегічного захисту суверенітету та забезпечення моральної переваги над окупантом. Він зміцнює єдність народу, демонструє світу нашу рішучість і стає прикладом для майбутніх поколінь. Це спосіб зберегти національну гідність і право на вільне майбутнє, перетворюючи індивідуальну сміливість на колективну силу, що протидіє насильству та агресії.</w:t>
      </w:r>
    </w:p>
    <w:p w14:paraId="7BFE87A7" w14:textId="060B213D" w:rsidR="00CB50D2" w:rsidRDefault="00CB50D2" w:rsidP="00CB50D2">
      <w:pPr>
        <w:spacing w:after="0"/>
        <w:ind w:firstLine="708"/>
        <w:jc w:val="both"/>
        <w:rPr>
          <w:rFonts w:ascii="Times New Roman" w:hAnsi="Times New Roman" w:cs="Times New Roman"/>
          <w:bCs/>
          <w:iCs/>
          <w:sz w:val="28"/>
          <w:szCs w:val="28"/>
        </w:rPr>
      </w:pPr>
      <w:r w:rsidRPr="00CB50D2">
        <w:rPr>
          <w:rFonts w:ascii="Times New Roman" w:hAnsi="Times New Roman" w:cs="Times New Roman"/>
          <w:bCs/>
          <w:iCs/>
          <w:sz w:val="28"/>
          <w:szCs w:val="28"/>
        </w:rPr>
        <w:t xml:space="preserve">Володимир Чорний, командир механізованої роти 92-ї ОМБр, проявив виняткову мужність на Бахмутському напрямку у березні 2023 року. Він організував ешелоновану систему вогню, яка зупинила переважаючі сили ворога, </w:t>
      </w:r>
      <w:r w:rsidRPr="00CB50D2">
        <w:rPr>
          <w:rFonts w:ascii="Times New Roman" w:hAnsi="Times New Roman" w:cs="Times New Roman"/>
          <w:bCs/>
          <w:iCs/>
          <w:sz w:val="28"/>
          <w:szCs w:val="28"/>
        </w:rPr>
        <w:lastRenderedPageBreak/>
        <w:t>та особисто брав участь у знищенні бронетехніки. Його лідерство та спокій під обстрілами надихали підлеглих, дозволивши втримати стратегічні рубежі та зберегти життя сотень українських захисників.</w:t>
      </w:r>
    </w:p>
    <w:p w14:paraId="35339073" w14:textId="47AD9387" w:rsidR="00E165BA" w:rsidRPr="00E165BA" w:rsidRDefault="00E165BA" w:rsidP="00CB50D2">
      <w:pPr>
        <w:spacing w:after="0"/>
        <w:ind w:firstLine="708"/>
        <w:jc w:val="both"/>
        <w:rPr>
          <w:rFonts w:ascii="Times New Roman" w:hAnsi="Times New Roman" w:cs="Times New Roman"/>
          <w:b/>
          <w:iCs/>
          <w:sz w:val="28"/>
          <w:szCs w:val="28"/>
        </w:rPr>
      </w:pPr>
      <w:r w:rsidRPr="00E165BA">
        <w:rPr>
          <w:rFonts w:ascii="Times New Roman" w:hAnsi="Times New Roman" w:cs="Times New Roman"/>
          <w:b/>
          <w:iCs/>
          <w:sz w:val="28"/>
          <w:szCs w:val="28"/>
        </w:rPr>
        <w:t>Андрій Лінійчук</w:t>
      </w:r>
    </w:p>
    <w:p w14:paraId="2CAB31F6"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Андрій Лінійчук, відомий під позивним «Кельт», став справжньою легендою протиповітряної оборони та найрезультативнішим зенітником Збройних Сил України. Служачи у 95-й окремій десантно-штурмовій бригаді, він продемонстрував неймовірну майстерність у володінні переносним зенітно-ракетним комплексом (ПЗРК) «Starstreak». Його професіоналізм став вагомим чинником у збереженні життів побратимів, оскільки кожен збитий ним об'єкт — це відвернута трагедія на землі.</w:t>
      </w:r>
    </w:p>
    <w:p w14:paraId="3EA87CDD"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За час повномасштабного вторгнення Андрій встановив абсолютний рекорд, знищивши найбільшу кількість засобів повітряного нападу противника за допомогою ПЗРК. На його рахунку 16 російських безпілотників «Орлан-10», один дрон «Zala» та навіть ворожий вертоліт Ка-52 «Алігатор». Така результативність є наслідком не лише таланту, а й залізної витримки, адже полювання на швидкісні цілі вимагає миттєвої реакції та здатності приймати рішення за лічені секунди під загрозою артилерійських ударів ворога.</w:t>
      </w:r>
    </w:p>
    <w:p w14:paraId="60CB0399"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Постать «Кельта» є символом нової інтелектуальної війни, де перемагає не кількість, а точність і знання техніки. Андрій був одним із перших, хто опанував складні західні зразки озброєння і довів їхню надзвичайну ефективність у руках українського десантника. Його приклад надихав увесь підрозділ, адже він демонстрував, що навіть один боєць може закрити небо над цілим районом, змушуючи ворожу авіацію боятися наближатися до наших позицій.</w:t>
      </w:r>
    </w:p>
    <w:p w14:paraId="6755F233" w14:textId="77777777" w:rsid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Андрій Лінійчук загинув у квітні 2023 року під час ворожого обстрілу, виконуючи бойове завдання. За свій неоціненний внесок у оборону держави, особисту мужність та військову звитягу він був посмертно удостоєний звання Героя України з врученням ордена «Золота Зірка». Його історія — це приклад незламності, яка навічно залишиться в літописі слави Десантно-штурмових військ як взірець вірності присязі та українському народові.</w:t>
      </w:r>
    </w:p>
    <w:p w14:paraId="7AE8C887" w14:textId="69A4A850" w:rsidR="00E165BA" w:rsidRPr="00E165BA" w:rsidRDefault="00E165BA" w:rsidP="00E165BA">
      <w:pPr>
        <w:spacing w:after="0"/>
        <w:ind w:firstLine="708"/>
        <w:jc w:val="both"/>
        <w:rPr>
          <w:rFonts w:ascii="Times New Roman" w:hAnsi="Times New Roman" w:cs="Times New Roman"/>
          <w:b/>
          <w:iCs/>
          <w:sz w:val="28"/>
          <w:szCs w:val="28"/>
        </w:rPr>
      </w:pPr>
      <w:r w:rsidRPr="00E165BA">
        <w:rPr>
          <w:rFonts w:ascii="Times New Roman" w:hAnsi="Times New Roman" w:cs="Times New Roman"/>
          <w:b/>
          <w:iCs/>
          <w:sz w:val="28"/>
          <w:szCs w:val="28"/>
        </w:rPr>
        <w:t>Назар Сапета</w:t>
      </w:r>
    </w:p>
    <w:p w14:paraId="5D360D06"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Назар Сапета розпочав свій шлях у військовій авіації як бортмеханік вертольота, проте з початком повномасштабного вторгнення обрав шлях безпосереднього зіткнення з ворогом і перейшов до штурмового підрозділу 80-ї окремої десантно-штурмової Галицької бригади. Такий перехід став свідченням його виняткової мужності, адже він свідомо обміняв відносну безпеку аеродромів на найзапекліші ділянки фронту, де доля бою вирішується у ближніх вогневих контактах.</w:t>
      </w:r>
    </w:p>
    <w:p w14:paraId="7D9E8228"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Найбільш значущий подвиг сержанта відбувся під час оборони на Бахмутському напрямку, зокрема в районі населених пунктів Іванівське та Часів Яр. В умовах чисельної переваги противника, зокрема найманців ПВК «Вагнер», Назар Сапета вступив у запеклий ближній бій. Завдяки професійному володінню </w:t>
      </w:r>
      <w:r w:rsidRPr="00E165BA">
        <w:rPr>
          <w:rFonts w:ascii="Times New Roman" w:hAnsi="Times New Roman" w:cs="Times New Roman"/>
          <w:bCs/>
          <w:iCs/>
          <w:sz w:val="28"/>
          <w:szCs w:val="28"/>
        </w:rPr>
        <w:lastRenderedPageBreak/>
        <w:t>стрілецькою зброєю та холодній витримці, він особисто ліквідував штурмову групу окупантів. Його рішучі дії в критичний момент дозволили втримати стратегічно важливу позицію, не давши ворогу прорвати лінію оборони та зайти у тил нашим підрозділам.</w:t>
      </w:r>
    </w:p>
    <w:p w14:paraId="44F436B6"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 xml:space="preserve">У 2024 році за особисту мужність і героїзм, виявлені у захисті державного суверенітету та територіальної цілісності України, сержанту Назару Сапеті було присвоєно звання </w:t>
      </w:r>
      <w:r w:rsidRPr="00E165BA">
        <w:rPr>
          <w:rFonts w:ascii="Times New Roman" w:hAnsi="Times New Roman" w:cs="Times New Roman"/>
          <w:b/>
          <w:bCs/>
          <w:iCs/>
          <w:sz w:val="28"/>
          <w:szCs w:val="28"/>
        </w:rPr>
        <w:t>Героя України</w:t>
      </w:r>
      <w:r w:rsidRPr="00E165BA">
        <w:rPr>
          <w:rFonts w:ascii="Times New Roman" w:hAnsi="Times New Roman" w:cs="Times New Roman"/>
          <w:bCs/>
          <w:iCs/>
          <w:sz w:val="28"/>
          <w:szCs w:val="28"/>
        </w:rPr>
        <w:t xml:space="preserve"> з врученням ордена «Золота Зірка». Його приклад демонструє важливість сержантського лідерства в ДШВ: він не лише сам демонстрував майстерність стрілецького бою, а й своїм прикладом надихав побратимів стояти до кінця. Подвиг Назара є прямим підтвердженням філософії «сили незламних», де воля одного воїна здатна зупинити ворожу навалу.</w:t>
      </w:r>
    </w:p>
    <w:p w14:paraId="67E3B975" w14:textId="77777777" w:rsidR="00E165BA" w:rsidRPr="00E165BA" w:rsidRDefault="00E165BA" w:rsidP="00E165BA">
      <w:pPr>
        <w:spacing w:after="0"/>
        <w:ind w:firstLine="708"/>
        <w:jc w:val="both"/>
        <w:rPr>
          <w:rFonts w:ascii="Times New Roman" w:hAnsi="Times New Roman" w:cs="Times New Roman"/>
          <w:bCs/>
          <w:iCs/>
          <w:sz w:val="28"/>
          <w:szCs w:val="28"/>
        </w:rPr>
      </w:pPr>
      <w:r w:rsidRPr="00E165BA">
        <w:rPr>
          <w:rFonts w:ascii="Times New Roman" w:hAnsi="Times New Roman" w:cs="Times New Roman"/>
          <w:bCs/>
          <w:iCs/>
          <w:sz w:val="28"/>
          <w:szCs w:val="28"/>
        </w:rPr>
        <w:t>Історія Назара Сапети сьогодні вивчається в підрозділах як взірець універсальності воїна-десантника. Він довів, що поєднання авіаційної дисципліни та штурмової агресії створює ідеального бійця, здатного перемагати в найскладніших умовах сучасної війни. Його ім'я навічно вписане в літопис слави 80-ї ОДШБр та всього українського десанту як символ професіоналізму, що перемагає страх.</w:t>
      </w:r>
    </w:p>
    <w:p w14:paraId="18F07D0A" w14:textId="734483B3" w:rsidR="000864F3" w:rsidRDefault="000864F3" w:rsidP="000864F3">
      <w:pPr>
        <w:spacing w:after="0"/>
        <w:ind w:firstLine="708"/>
        <w:jc w:val="both"/>
        <w:rPr>
          <w:rFonts w:ascii="Times New Roman" w:hAnsi="Times New Roman" w:cs="Times New Roman"/>
          <w:iCs/>
          <w:sz w:val="28"/>
          <w:szCs w:val="28"/>
          <w:lang w:val="ru-RU"/>
        </w:rPr>
      </w:pPr>
      <w:r w:rsidRPr="000864F3">
        <w:rPr>
          <w:rFonts w:ascii="Times New Roman" w:hAnsi="Times New Roman" w:cs="Times New Roman"/>
          <w:iCs/>
          <w:sz w:val="28"/>
          <w:szCs w:val="28"/>
          <w:lang w:val="ru-RU"/>
        </w:rPr>
        <w:t>41 добу тримав оборону без їжі та зв’язку</w:t>
      </w:r>
      <w:r w:rsidRPr="000864F3">
        <w:rPr>
          <w:rFonts w:ascii="Times New Roman" w:hAnsi="Times New Roman" w:cs="Times New Roman"/>
          <w:iCs/>
          <w:sz w:val="28"/>
          <w:szCs w:val="28"/>
        </w:rPr>
        <w:t xml:space="preserve"> </w:t>
      </w:r>
      <w:r w:rsidRPr="000864F3">
        <w:rPr>
          <w:rFonts w:ascii="Times New Roman" w:hAnsi="Times New Roman" w:cs="Times New Roman"/>
          <w:iCs/>
          <w:sz w:val="28"/>
          <w:szCs w:val="28"/>
          <w:lang w:val="ru-RU"/>
        </w:rPr>
        <w:t>сапер-розвідник 71-ї бригади ДШВ Владислав МОЛОДИХ</w:t>
      </w:r>
      <w:r>
        <w:rPr>
          <w:rFonts w:ascii="Times New Roman" w:hAnsi="Times New Roman" w:cs="Times New Roman"/>
          <w:iCs/>
          <w:sz w:val="28"/>
          <w:szCs w:val="28"/>
          <w:lang w:val="ru-RU"/>
        </w:rPr>
        <w:t xml:space="preserve"> – показ відео.</w:t>
      </w:r>
    </w:p>
    <w:p w14:paraId="35979D37" w14:textId="6967340B" w:rsidR="000864F3" w:rsidRPr="000864F3" w:rsidRDefault="000864F3" w:rsidP="000864F3">
      <w:pPr>
        <w:spacing w:after="0"/>
        <w:ind w:firstLine="708"/>
        <w:jc w:val="both"/>
        <w:rPr>
          <w:rFonts w:ascii="Times New Roman" w:hAnsi="Times New Roman" w:cs="Times New Roman"/>
          <w:iCs/>
          <w:sz w:val="28"/>
          <w:szCs w:val="28"/>
        </w:rPr>
      </w:pPr>
      <w:r>
        <w:rPr>
          <w:rFonts w:ascii="Times New Roman" w:hAnsi="Times New Roman" w:cs="Times New Roman"/>
          <w:iCs/>
          <w:sz w:val="28"/>
          <w:szCs w:val="28"/>
          <w:lang w:val="ru-RU"/>
        </w:rPr>
        <w:t>Показ прикладів мужності – можуть доповнюватися представниками бригади до якої навчаються курсанти.</w:t>
      </w:r>
    </w:p>
    <w:p w14:paraId="008D8FF6" w14:textId="77777777" w:rsidR="00E165BA" w:rsidRPr="00E165BA" w:rsidRDefault="00E165BA" w:rsidP="00E165BA">
      <w:pPr>
        <w:spacing w:after="0"/>
        <w:ind w:firstLine="708"/>
        <w:jc w:val="both"/>
        <w:rPr>
          <w:rFonts w:ascii="Times New Roman" w:hAnsi="Times New Roman" w:cs="Times New Roman"/>
          <w:bCs/>
          <w:iCs/>
          <w:sz w:val="28"/>
          <w:szCs w:val="28"/>
        </w:rPr>
      </w:pPr>
    </w:p>
    <w:p w14:paraId="69CE41E5" w14:textId="77777777" w:rsidR="00CB50D2" w:rsidRPr="00CB50D2" w:rsidRDefault="00CB50D2" w:rsidP="00CB50D2">
      <w:pPr>
        <w:spacing w:after="0"/>
        <w:ind w:firstLine="708"/>
        <w:jc w:val="both"/>
        <w:rPr>
          <w:rFonts w:ascii="Times New Roman" w:hAnsi="Times New Roman" w:cs="Times New Roman"/>
          <w:bCs/>
          <w:iCs/>
          <w:sz w:val="28"/>
          <w:szCs w:val="28"/>
        </w:rPr>
      </w:pPr>
    </w:p>
    <w:p w14:paraId="4DD97B2E" w14:textId="77777777" w:rsidR="002B77AF" w:rsidRPr="007654BA" w:rsidRDefault="002B77AF" w:rsidP="007654BA">
      <w:pPr>
        <w:jc w:val="both"/>
        <w:rPr>
          <w:rFonts w:ascii="Times New Roman" w:hAnsi="Times New Roman" w:cs="Times New Roman"/>
          <w:b/>
          <w:sz w:val="28"/>
          <w:szCs w:val="28"/>
        </w:rPr>
      </w:pPr>
      <w:r w:rsidRPr="007654BA">
        <w:rPr>
          <w:rFonts w:ascii="Times New Roman" w:hAnsi="Times New Roman" w:cs="Times New Roman"/>
          <w:b/>
          <w:sz w:val="28"/>
          <w:szCs w:val="28"/>
        </w:rPr>
        <w:t>ЗАКЛЮЧНА ЧАСТИНА – 5 хв.</w:t>
      </w:r>
    </w:p>
    <w:p w14:paraId="2B577E43" w14:textId="77777777" w:rsidR="002B77AF" w:rsidRPr="007654BA" w:rsidRDefault="002B77AF" w:rsidP="007654BA">
      <w:pPr>
        <w:jc w:val="both"/>
        <w:rPr>
          <w:rFonts w:ascii="Times New Roman" w:hAnsi="Times New Roman" w:cs="Times New Roman"/>
          <w:b/>
          <w:sz w:val="28"/>
          <w:szCs w:val="28"/>
        </w:rPr>
      </w:pPr>
    </w:p>
    <w:p w14:paraId="56938F0E"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Нагадую тему та мету заняття.</w:t>
      </w:r>
    </w:p>
    <w:p w14:paraId="75E3E732"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Визначаю ступінь досягнення мети заняття.</w:t>
      </w:r>
    </w:p>
    <w:p w14:paraId="43296492"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Підводжу підсумки заняття.</w:t>
      </w:r>
    </w:p>
    <w:p w14:paraId="2604152D" w14:textId="77777777" w:rsidR="002B77AF" w:rsidRPr="007654BA" w:rsidRDefault="002B77AF" w:rsidP="007654BA">
      <w:pPr>
        <w:numPr>
          <w:ilvl w:val="0"/>
          <w:numId w:val="3"/>
        </w:numPr>
        <w:jc w:val="both"/>
        <w:rPr>
          <w:rFonts w:ascii="Times New Roman" w:hAnsi="Times New Roman" w:cs="Times New Roman"/>
          <w:sz w:val="28"/>
          <w:szCs w:val="28"/>
        </w:rPr>
      </w:pPr>
      <w:r w:rsidRPr="007654BA">
        <w:rPr>
          <w:rFonts w:ascii="Times New Roman" w:hAnsi="Times New Roman" w:cs="Times New Roman"/>
          <w:sz w:val="28"/>
          <w:szCs w:val="28"/>
        </w:rPr>
        <w:t>Відповідаю на запитання.</w:t>
      </w:r>
    </w:p>
    <w:p w14:paraId="05AD148D" w14:textId="77777777" w:rsidR="002B77AF" w:rsidRPr="007654BA" w:rsidRDefault="002B77AF" w:rsidP="007654BA">
      <w:pPr>
        <w:jc w:val="both"/>
        <w:rPr>
          <w:rFonts w:ascii="Times New Roman" w:hAnsi="Times New Roman" w:cs="Times New Roman"/>
          <w:sz w:val="28"/>
          <w:szCs w:val="28"/>
        </w:rPr>
      </w:pPr>
    </w:p>
    <w:p w14:paraId="5BFA1759" w14:textId="77777777" w:rsidR="002B77AF" w:rsidRPr="007654BA" w:rsidRDefault="002B77AF" w:rsidP="007654BA">
      <w:pPr>
        <w:jc w:val="both"/>
        <w:rPr>
          <w:rFonts w:ascii="Times New Roman" w:hAnsi="Times New Roman" w:cs="Times New Roman"/>
          <w:sz w:val="28"/>
          <w:szCs w:val="28"/>
        </w:rPr>
      </w:pPr>
    </w:p>
    <w:p w14:paraId="0A3C22AB" w14:textId="3744772B" w:rsidR="009B62D3" w:rsidRDefault="009B62D3" w:rsidP="009B62D3">
      <w:pPr>
        <w:widowControl w:val="0"/>
        <w:spacing w:after="0"/>
        <w:ind w:left="40" w:right="282" w:firstLine="102"/>
        <w:jc w:val="both"/>
        <w:rPr>
          <w:rFonts w:ascii="Times New Roman" w:hAnsi="Times New Roman"/>
          <w:snapToGrid w:val="0"/>
          <w:sz w:val="26"/>
          <w:szCs w:val="26"/>
          <w:lang w:eastAsia="ru-RU"/>
        </w:rPr>
      </w:pPr>
      <w:r>
        <w:rPr>
          <w:rFonts w:ascii="Times New Roman" w:hAnsi="Times New Roman"/>
          <w:snapToGrid w:val="0"/>
          <w:sz w:val="26"/>
          <w:szCs w:val="26"/>
          <w:lang w:eastAsia="ru-RU"/>
        </w:rPr>
        <w:t>Керівник заняття:</w:t>
      </w:r>
      <w:r>
        <w:rPr>
          <w:rFonts w:ascii="Times New Roman" w:hAnsi="Times New Roman"/>
          <w:snapToGrid w:val="0"/>
          <w:sz w:val="26"/>
          <w:szCs w:val="26"/>
          <w:u w:val="single"/>
          <w:lang w:eastAsia="ru-RU"/>
        </w:rPr>
        <w:t xml:space="preserve">                                                                          </w:t>
      </w:r>
    </w:p>
    <w:p w14:paraId="5D07A662" w14:textId="77777777" w:rsidR="002B77AF" w:rsidRPr="007654BA" w:rsidRDefault="002B77AF" w:rsidP="007654BA">
      <w:pPr>
        <w:jc w:val="both"/>
        <w:rPr>
          <w:rFonts w:ascii="Times New Roman" w:hAnsi="Times New Roman" w:cs="Times New Roman"/>
          <w:sz w:val="28"/>
          <w:szCs w:val="28"/>
        </w:rPr>
      </w:pPr>
    </w:p>
    <w:sectPr w:rsidR="002B77AF" w:rsidRPr="007654BA" w:rsidSect="00283BB3">
      <w:pgSz w:w="11906" w:h="16838"/>
      <w:pgMar w:top="1134"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5F5756F7"/>
    <w:multiLevelType w:val="hybridMultilevel"/>
    <w:tmpl w:val="68DAFC68"/>
    <w:lvl w:ilvl="0" w:tplc="F59E5932">
      <w:start w:val="1"/>
      <w:numFmt w:val="decimal"/>
      <w:lvlText w:val="%1."/>
      <w:lvlJc w:val="left"/>
      <w:pPr>
        <w:ind w:left="720" w:hanging="360"/>
      </w:pPr>
      <w:rPr>
        <w:rFonts w:eastAsia="Times New Roman"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636296271">
    <w:abstractNumId w:val="2"/>
  </w:num>
  <w:num w:numId="2" w16cid:durableId="676079087">
    <w:abstractNumId w:val="0"/>
  </w:num>
  <w:num w:numId="3" w16cid:durableId="18841679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D8"/>
    <w:rsid w:val="00024DEE"/>
    <w:rsid w:val="000864F3"/>
    <w:rsid w:val="00283BB3"/>
    <w:rsid w:val="002B77AF"/>
    <w:rsid w:val="003B103B"/>
    <w:rsid w:val="003B5078"/>
    <w:rsid w:val="004A1126"/>
    <w:rsid w:val="005D3E2C"/>
    <w:rsid w:val="00616B4C"/>
    <w:rsid w:val="0062001D"/>
    <w:rsid w:val="00690BC6"/>
    <w:rsid w:val="00735708"/>
    <w:rsid w:val="007654BA"/>
    <w:rsid w:val="00827FD8"/>
    <w:rsid w:val="00933E9B"/>
    <w:rsid w:val="009B62D3"/>
    <w:rsid w:val="00A5498A"/>
    <w:rsid w:val="00AA0A3E"/>
    <w:rsid w:val="00C45C6B"/>
    <w:rsid w:val="00C832C1"/>
    <w:rsid w:val="00CB50D2"/>
    <w:rsid w:val="00CC74BD"/>
    <w:rsid w:val="00D01676"/>
    <w:rsid w:val="00E165BA"/>
    <w:rsid w:val="00ED5F22"/>
    <w:rsid w:val="00F21852"/>
    <w:rsid w:val="00F65870"/>
    <w:rsid w:val="00FD7F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5932"/>
  <w15:chartTrackingRefBased/>
  <w15:docId w15:val="{CF6F862E-0CFA-45E2-98D4-70ED8F514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7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7AF"/>
    <w:pPr>
      <w:ind w:left="720"/>
      <w:contextualSpacing/>
    </w:pPr>
    <w:rPr>
      <w:kern w:val="2"/>
      <w14:ligatures w14:val="standardContextual"/>
    </w:rPr>
  </w:style>
  <w:style w:type="paragraph" w:styleId="a4">
    <w:name w:val="Balloon Text"/>
    <w:basedOn w:val="a"/>
    <w:link w:val="a5"/>
    <w:uiPriority w:val="99"/>
    <w:semiHidden/>
    <w:unhideWhenUsed/>
    <w:rsid w:val="002B77AF"/>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2B77AF"/>
    <w:rPr>
      <w:rFonts w:ascii="Segoe UI" w:hAnsi="Segoe UI" w:cs="Segoe UI"/>
      <w:sz w:val="18"/>
      <w:szCs w:val="18"/>
    </w:rPr>
  </w:style>
  <w:style w:type="character" w:styleId="a6">
    <w:name w:val="Hyperlink"/>
    <w:basedOn w:val="a0"/>
    <w:uiPriority w:val="99"/>
    <w:unhideWhenUsed/>
    <w:rsid w:val="00AA0A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88149">
      <w:bodyDiv w:val="1"/>
      <w:marLeft w:val="0"/>
      <w:marRight w:val="0"/>
      <w:marTop w:val="0"/>
      <w:marBottom w:val="0"/>
      <w:divBdr>
        <w:top w:val="none" w:sz="0" w:space="0" w:color="auto"/>
        <w:left w:val="none" w:sz="0" w:space="0" w:color="auto"/>
        <w:bottom w:val="none" w:sz="0" w:space="0" w:color="auto"/>
        <w:right w:val="none" w:sz="0" w:space="0" w:color="auto"/>
      </w:divBdr>
    </w:div>
    <w:div w:id="375200773">
      <w:bodyDiv w:val="1"/>
      <w:marLeft w:val="0"/>
      <w:marRight w:val="0"/>
      <w:marTop w:val="0"/>
      <w:marBottom w:val="0"/>
      <w:divBdr>
        <w:top w:val="none" w:sz="0" w:space="0" w:color="auto"/>
        <w:left w:val="none" w:sz="0" w:space="0" w:color="auto"/>
        <w:bottom w:val="none" w:sz="0" w:space="0" w:color="auto"/>
        <w:right w:val="none" w:sz="0" w:space="0" w:color="auto"/>
      </w:divBdr>
    </w:div>
    <w:div w:id="564683144">
      <w:bodyDiv w:val="1"/>
      <w:marLeft w:val="0"/>
      <w:marRight w:val="0"/>
      <w:marTop w:val="0"/>
      <w:marBottom w:val="0"/>
      <w:divBdr>
        <w:top w:val="none" w:sz="0" w:space="0" w:color="auto"/>
        <w:left w:val="none" w:sz="0" w:space="0" w:color="auto"/>
        <w:bottom w:val="none" w:sz="0" w:space="0" w:color="auto"/>
        <w:right w:val="none" w:sz="0" w:space="0" w:color="auto"/>
      </w:divBdr>
    </w:div>
    <w:div w:id="698631617">
      <w:bodyDiv w:val="1"/>
      <w:marLeft w:val="0"/>
      <w:marRight w:val="0"/>
      <w:marTop w:val="0"/>
      <w:marBottom w:val="0"/>
      <w:divBdr>
        <w:top w:val="none" w:sz="0" w:space="0" w:color="auto"/>
        <w:left w:val="none" w:sz="0" w:space="0" w:color="auto"/>
        <w:bottom w:val="none" w:sz="0" w:space="0" w:color="auto"/>
        <w:right w:val="none" w:sz="0" w:space="0" w:color="auto"/>
      </w:divBdr>
    </w:div>
    <w:div w:id="746075364">
      <w:bodyDiv w:val="1"/>
      <w:marLeft w:val="0"/>
      <w:marRight w:val="0"/>
      <w:marTop w:val="0"/>
      <w:marBottom w:val="0"/>
      <w:divBdr>
        <w:top w:val="none" w:sz="0" w:space="0" w:color="auto"/>
        <w:left w:val="none" w:sz="0" w:space="0" w:color="auto"/>
        <w:bottom w:val="none" w:sz="0" w:space="0" w:color="auto"/>
        <w:right w:val="none" w:sz="0" w:space="0" w:color="auto"/>
      </w:divBdr>
    </w:div>
    <w:div w:id="872763922">
      <w:bodyDiv w:val="1"/>
      <w:marLeft w:val="0"/>
      <w:marRight w:val="0"/>
      <w:marTop w:val="0"/>
      <w:marBottom w:val="0"/>
      <w:divBdr>
        <w:top w:val="none" w:sz="0" w:space="0" w:color="auto"/>
        <w:left w:val="none" w:sz="0" w:space="0" w:color="auto"/>
        <w:bottom w:val="none" w:sz="0" w:space="0" w:color="auto"/>
        <w:right w:val="none" w:sz="0" w:space="0" w:color="auto"/>
      </w:divBdr>
    </w:div>
    <w:div w:id="1198540523">
      <w:bodyDiv w:val="1"/>
      <w:marLeft w:val="0"/>
      <w:marRight w:val="0"/>
      <w:marTop w:val="0"/>
      <w:marBottom w:val="0"/>
      <w:divBdr>
        <w:top w:val="none" w:sz="0" w:space="0" w:color="auto"/>
        <w:left w:val="none" w:sz="0" w:space="0" w:color="auto"/>
        <w:bottom w:val="none" w:sz="0" w:space="0" w:color="auto"/>
        <w:right w:val="none" w:sz="0" w:space="0" w:color="auto"/>
      </w:divBdr>
    </w:div>
    <w:div w:id="1218324411">
      <w:bodyDiv w:val="1"/>
      <w:marLeft w:val="0"/>
      <w:marRight w:val="0"/>
      <w:marTop w:val="0"/>
      <w:marBottom w:val="0"/>
      <w:divBdr>
        <w:top w:val="none" w:sz="0" w:space="0" w:color="auto"/>
        <w:left w:val="none" w:sz="0" w:space="0" w:color="auto"/>
        <w:bottom w:val="none" w:sz="0" w:space="0" w:color="auto"/>
        <w:right w:val="none" w:sz="0" w:space="0" w:color="auto"/>
      </w:divBdr>
    </w:div>
    <w:div w:id="1428959283">
      <w:bodyDiv w:val="1"/>
      <w:marLeft w:val="0"/>
      <w:marRight w:val="0"/>
      <w:marTop w:val="0"/>
      <w:marBottom w:val="0"/>
      <w:divBdr>
        <w:top w:val="none" w:sz="0" w:space="0" w:color="auto"/>
        <w:left w:val="none" w:sz="0" w:space="0" w:color="auto"/>
        <w:bottom w:val="none" w:sz="0" w:space="0" w:color="auto"/>
        <w:right w:val="none" w:sz="0" w:space="0" w:color="auto"/>
      </w:divBdr>
    </w:div>
    <w:div w:id="1441071469">
      <w:bodyDiv w:val="1"/>
      <w:marLeft w:val="0"/>
      <w:marRight w:val="0"/>
      <w:marTop w:val="0"/>
      <w:marBottom w:val="0"/>
      <w:divBdr>
        <w:top w:val="none" w:sz="0" w:space="0" w:color="auto"/>
        <w:left w:val="none" w:sz="0" w:space="0" w:color="auto"/>
        <w:bottom w:val="none" w:sz="0" w:space="0" w:color="auto"/>
        <w:right w:val="none" w:sz="0" w:space="0" w:color="auto"/>
      </w:divBdr>
    </w:div>
    <w:div w:id="1955091216">
      <w:bodyDiv w:val="1"/>
      <w:marLeft w:val="0"/>
      <w:marRight w:val="0"/>
      <w:marTop w:val="0"/>
      <w:marBottom w:val="0"/>
      <w:divBdr>
        <w:top w:val="none" w:sz="0" w:space="0" w:color="auto"/>
        <w:left w:val="none" w:sz="0" w:space="0" w:color="auto"/>
        <w:bottom w:val="none" w:sz="0" w:space="0" w:color="auto"/>
        <w:right w:val="none" w:sz="0" w:space="0" w:color="auto"/>
      </w:divBdr>
    </w:div>
    <w:div w:id="2015722211">
      <w:bodyDiv w:val="1"/>
      <w:marLeft w:val="0"/>
      <w:marRight w:val="0"/>
      <w:marTop w:val="0"/>
      <w:marBottom w:val="0"/>
      <w:divBdr>
        <w:top w:val="none" w:sz="0" w:space="0" w:color="auto"/>
        <w:left w:val="none" w:sz="0" w:space="0" w:color="auto"/>
        <w:bottom w:val="none" w:sz="0" w:space="0" w:color="auto"/>
        <w:right w:val="none" w:sz="0" w:space="0" w:color="auto"/>
      </w:divBdr>
    </w:div>
    <w:div w:id="204540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6804</Words>
  <Characters>3879</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WWW QQQ</cp:lastModifiedBy>
  <cp:revision>16</cp:revision>
  <cp:lastPrinted>2025-02-01T10:01:00Z</cp:lastPrinted>
  <dcterms:created xsi:type="dcterms:W3CDTF">2024-12-08T05:54:00Z</dcterms:created>
  <dcterms:modified xsi:type="dcterms:W3CDTF">2026-01-08T14:17:00Z</dcterms:modified>
</cp:coreProperties>
</file>