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01C3" w:rsidRDefault="00A52031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2B2412" wp14:editId="6F13731E">
                <wp:simplePos x="0" y="0"/>
                <wp:positionH relativeFrom="column">
                  <wp:posOffset>-349250</wp:posOffset>
                </wp:positionH>
                <wp:positionV relativeFrom="paragraph">
                  <wp:posOffset>-158050</wp:posOffset>
                </wp:positionV>
                <wp:extent cx="6634065" cy="9787812"/>
                <wp:effectExtent l="38100" t="38100" r="33655" b="42545"/>
                <wp:wrapNone/>
                <wp:docPr id="158920007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4065" cy="9787812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BC32EA" id="Rectangle 1" o:spid="_x0000_s1026" style="position:absolute;margin-left:-27.5pt;margin-top:-12.45pt;width:522.35pt;height:770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" filled="f" strokecolor="#0070c0" strokeweight="6pt"/>
            </w:pict>
          </mc:Fallback>
        </mc:AlternateContent>
      </w:r>
    </w:p>
    <w:p w:rsidR="006901C3" w:rsidRPr="00535723" w:rsidRDefault="00000000">
      <w:pPr>
        <w:spacing w:after="103" w:line="240" w:lineRule="auto"/>
        <w:jc w:val="center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/>
          <w:bCs/>
          <w:sz w:val="44"/>
          <w:szCs w:val="44"/>
        </w:rPr>
        <w:t>ВИТЯГ З КРИМІНАЛЬНОГО КОДЕКСУ УКРАЇНИ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6901C3" w:rsidRPr="00535723" w:rsidRDefault="00000000">
      <w:pPr>
        <w:spacing w:after="103" w:line="240" w:lineRule="auto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/>
          <w:bCs/>
          <w:sz w:val="36"/>
          <w:szCs w:val="36"/>
        </w:rPr>
        <w:t>Стаття 411. Умисне знищення або пошкодження військового майна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901C3" w:rsidRPr="00535723" w:rsidRDefault="00000000">
      <w:pPr>
        <w:pStyle w:val="BodyText"/>
        <w:spacing w:after="103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Cs/>
          <w:color w:val="000000"/>
          <w:sz w:val="36"/>
          <w:szCs w:val="36"/>
        </w:rPr>
        <w:t xml:space="preserve">1. Умисне знищення або пошкодження зброї, бойових припасів, засобів пересування, військової та спеціальної техніки чи іншого військового майна - </w:t>
      </w:r>
      <w:r w:rsidRPr="00535723">
        <w:rPr>
          <w:rFonts w:ascii="Times New Roman" w:hAnsi="Times New Roman"/>
          <w:b/>
          <w:bCs/>
          <w:color w:val="000000"/>
          <w:sz w:val="36"/>
          <w:szCs w:val="36"/>
        </w:rPr>
        <w:t>караються службовим обмеженням на строк до двох років або триманням у дисциплінарному батальйоні на той самий строк, або позбавленням волі на строк до трьох років</w:t>
      </w:r>
      <w:r w:rsidRPr="00535723">
        <w:rPr>
          <w:rFonts w:ascii="Times New Roman" w:hAnsi="Times New Roman"/>
          <w:bCs/>
          <w:color w:val="000000"/>
          <w:sz w:val="36"/>
          <w:szCs w:val="36"/>
        </w:rPr>
        <w:t>.</w:t>
      </w:r>
    </w:p>
    <w:p w:rsidR="006901C3" w:rsidRPr="00535723" w:rsidRDefault="006901C3">
      <w:pPr>
        <w:pStyle w:val="BodyText"/>
        <w:spacing w:after="103" w:line="240" w:lineRule="auto"/>
        <w:ind w:firstLine="737"/>
        <w:jc w:val="both"/>
        <w:rPr>
          <w:rFonts w:ascii="Times New Roman" w:hAnsi="Times New Roman"/>
          <w:bCs/>
          <w:color w:val="000000"/>
          <w:sz w:val="36"/>
          <w:szCs w:val="36"/>
        </w:rPr>
      </w:pPr>
    </w:p>
    <w:p w:rsidR="006901C3" w:rsidRPr="00535723" w:rsidRDefault="00000000">
      <w:pPr>
        <w:pStyle w:val="BodyText"/>
        <w:spacing w:after="15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Cs/>
          <w:color w:val="000000"/>
          <w:sz w:val="36"/>
          <w:szCs w:val="36"/>
        </w:rPr>
        <w:t xml:space="preserve">2. Ті самі дії, вчинені шляхом підпалу або іншим </w:t>
      </w:r>
      <w:proofErr w:type="spellStart"/>
      <w:r w:rsidRPr="00535723">
        <w:rPr>
          <w:rFonts w:ascii="Times New Roman" w:hAnsi="Times New Roman"/>
          <w:bCs/>
          <w:color w:val="000000"/>
          <w:sz w:val="36"/>
          <w:szCs w:val="36"/>
        </w:rPr>
        <w:t>загальнонебезпечним</w:t>
      </w:r>
      <w:proofErr w:type="spellEnd"/>
      <w:r w:rsidRPr="00535723">
        <w:rPr>
          <w:rFonts w:ascii="Times New Roman" w:hAnsi="Times New Roman"/>
          <w:bCs/>
          <w:color w:val="000000"/>
          <w:sz w:val="36"/>
          <w:szCs w:val="36"/>
        </w:rPr>
        <w:t xml:space="preserve"> способом, або якщо вони спричинили загибель людей чи інші тяжкі наслідки, - </w:t>
      </w:r>
      <w:r w:rsidRPr="00535723">
        <w:rPr>
          <w:rFonts w:ascii="Times New Roman" w:hAnsi="Times New Roman"/>
          <w:b/>
          <w:bCs/>
          <w:color w:val="000000"/>
          <w:sz w:val="36"/>
          <w:szCs w:val="36"/>
        </w:rPr>
        <w:t>караються позбавленням волі на строк від трьох до восьми років</w:t>
      </w:r>
      <w:r w:rsidRPr="00535723">
        <w:rPr>
          <w:rFonts w:ascii="Times New Roman" w:hAnsi="Times New Roman"/>
          <w:bCs/>
          <w:color w:val="000000"/>
          <w:sz w:val="36"/>
          <w:szCs w:val="36"/>
        </w:rPr>
        <w:t>.</w:t>
      </w:r>
    </w:p>
    <w:p w:rsidR="006901C3" w:rsidRPr="00535723" w:rsidRDefault="006901C3">
      <w:pPr>
        <w:pStyle w:val="BodyText"/>
        <w:spacing w:after="150" w:line="240" w:lineRule="auto"/>
        <w:ind w:firstLine="737"/>
        <w:jc w:val="both"/>
        <w:rPr>
          <w:rFonts w:ascii="Times New Roman" w:hAnsi="Times New Roman"/>
          <w:bCs/>
          <w:color w:val="000000"/>
          <w:sz w:val="36"/>
          <w:szCs w:val="36"/>
        </w:rPr>
      </w:pPr>
    </w:p>
    <w:p w:rsidR="006901C3" w:rsidRPr="00535723" w:rsidRDefault="00000000">
      <w:pPr>
        <w:pStyle w:val="BodyText"/>
        <w:spacing w:after="15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Cs/>
          <w:color w:val="000000"/>
          <w:sz w:val="36"/>
          <w:szCs w:val="36"/>
        </w:rPr>
        <w:t xml:space="preserve">3. Дії, передбачені частинами першою або другою цієї статті, вчинені в умовах особливого періоду, крім воєнного стану, - </w:t>
      </w:r>
      <w:r w:rsidRPr="00535723">
        <w:rPr>
          <w:rFonts w:ascii="Times New Roman" w:hAnsi="Times New Roman"/>
          <w:b/>
          <w:bCs/>
          <w:color w:val="000000"/>
          <w:sz w:val="36"/>
          <w:szCs w:val="36"/>
        </w:rPr>
        <w:t>караються позбавленням волі на строк від п’яти до восьми років</w:t>
      </w:r>
      <w:r w:rsidRPr="00535723">
        <w:rPr>
          <w:rFonts w:ascii="Times New Roman" w:hAnsi="Times New Roman"/>
          <w:bCs/>
          <w:color w:val="000000"/>
          <w:sz w:val="36"/>
          <w:szCs w:val="36"/>
        </w:rPr>
        <w:t>.</w:t>
      </w:r>
    </w:p>
    <w:p w:rsidR="006901C3" w:rsidRPr="00535723" w:rsidRDefault="006901C3">
      <w:pPr>
        <w:pStyle w:val="BodyText"/>
        <w:spacing w:after="150" w:line="240" w:lineRule="auto"/>
        <w:ind w:firstLine="737"/>
        <w:jc w:val="both"/>
        <w:rPr>
          <w:rFonts w:ascii="Times New Roman" w:hAnsi="Times New Roman"/>
          <w:bCs/>
          <w:color w:val="000000"/>
          <w:sz w:val="36"/>
          <w:szCs w:val="36"/>
        </w:rPr>
      </w:pPr>
    </w:p>
    <w:p w:rsidR="006901C3" w:rsidRPr="00535723" w:rsidRDefault="00000000">
      <w:pPr>
        <w:pStyle w:val="BodyText"/>
        <w:spacing w:after="150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Cs/>
          <w:color w:val="000000"/>
          <w:sz w:val="36"/>
          <w:szCs w:val="36"/>
        </w:rPr>
        <w:t xml:space="preserve">4. Дії, передбачені частинами першою або другою цієї статті, вчинені в умовах воєнного стану або в бойовій обстановці, - </w:t>
      </w:r>
      <w:r w:rsidRPr="00535723">
        <w:rPr>
          <w:rFonts w:ascii="Times New Roman" w:hAnsi="Times New Roman"/>
          <w:b/>
          <w:bCs/>
          <w:color w:val="000000"/>
          <w:sz w:val="36"/>
          <w:szCs w:val="36"/>
        </w:rPr>
        <w:t>караються позбавленням волі на строк від п’яти до десяти років</w:t>
      </w:r>
      <w:r w:rsidRPr="00535723">
        <w:rPr>
          <w:rFonts w:ascii="Times New Roman" w:hAnsi="Times New Roman"/>
          <w:bCs/>
          <w:color w:val="000000"/>
          <w:sz w:val="36"/>
          <w:szCs w:val="36"/>
        </w:rPr>
        <w:t>.</w:t>
      </w:r>
    </w:p>
    <w:p w:rsidR="006901C3" w:rsidRPr="0053572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36"/>
          <w:szCs w:val="36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Pr="00535723" w:rsidRDefault="00A52031">
      <w:pPr>
        <w:spacing w:after="103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3B62345" wp14:editId="1D73E1EA">
                <wp:simplePos x="0" y="0"/>
                <wp:positionH relativeFrom="column">
                  <wp:posOffset>-382270</wp:posOffset>
                </wp:positionH>
                <wp:positionV relativeFrom="paragraph">
                  <wp:posOffset>-207852</wp:posOffset>
                </wp:positionV>
                <wp:extent cx="6634065" cy="9787812"/>
                <wp:effectExtent l="38100" t="38100" r="33655" b="42545"/>
                <wp:wrapNone/>
                <wp:docPr id="167214604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4065" cy="9787812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5312D8" id="Rectangle 1" o:spid="_x0000_s1026" style="position:absolute;margin-left:-30.1pt;margin-top:-16.35pt;width:522.35pt;height:770.7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" filled="f" strokecolor="#0070c0" strokeweight="6pt"/>
            </w:pict>
          </mc:Fallback>
        </mc:AlternateContent>
      </w:r>
      <w:r w:rsidRPr="00535723">
        <w:rPr>
          <w:rFonts w:ascii="Times New Roman" w:hAnsi="Times New Roman"/>
          <w:b/>
          <w:bCs/>
          <w:sz w:val="44"/>
          <w:szCs w:val="44"/>
        </w:rPr>
        <w:t>ВИТЯГ З КРИМІНАЛЬНОГО КОДЕКСУ УКРАЇНИ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 w:rsidR="006901C3" w:rsidRPr="00535723" w:rsidRDefault="00000000">
      <w:pPr>
        <w:spacing w:after="103" w:line="240" w:lineRule="auto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b/>
          <w:bCs/>
          <w:sz w:val="36"/>
          <w:szCs w:val="36"/>
        </w:rPr>
        <w:t>Стаття 41</w:t>
      </w:r>
      <w:r w:rsidRPr="00535723">
        <w:rPr>
          <w:rFonts w:ascii="Times New Roman" w:hAnsi="Times New Roman"/>
          <w:b/>
          <w:bCs/>
          <w:sz w:val="36"/>
          <w:szCs w:val="36"/>
          <w:lang w:val="en-US"/>
        </w:rPr>
        <w:t>4</w:t>
      </w:r>
      <w:r w:rsidRPr="00535723">
        <w:rPr>
          <w:rFonts w:ascii="Times New Roman" w:hAnsi="Times New Roman"/>
          <w:b/>
          <w:bCs/>
          <w:sz w:val="36"/>
          <w:szCs w:val="36"/>
        </w:rPr>
        <w:t>. Порушення правил поводження зі зброєю, а також із речовинами і предметами, що становлять підвищену небезпеку для оточення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sz w:val="36"/>
          <w:szCs w:val="36"/>
        </w:rPr>
        <w:t xml:space="preserve">1. Порушення правил поводження зі зброєю, а також із боєприпасами, вибуховими, іншими речовинами і предметами, що становлять підвищену небезпеку для оточення, а так само з радіоактивними матеріалами, якщо це заподіяло потерпілому тілесні ушкодження або створило небезпеку для довкілля,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карається службовим обмеженням на строк до двох років або триманням у дисциплінарному батальйоні на той самий строк, або позбавленням волі на строк до трьох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6901C3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sz w:val="36"/>
          <w:szCs w:val="36"/>
        </w:rPr>
        <w:t xml:space="preserve">2. Те саме діяння, що заподіяло тілесні ушкодження кільком особам або смерть потерпілого,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карається позбавленням волі на строк від двох до десяти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6901C3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535723">
        <w:rPr>
          <w:rFonts w:ascii="Times New Roman" w:hAnsi="Times New Roman"/>
          <w:sz w:val="36"/>
          <w:szCs w:val="36"/>
        </w:rPr>
        <w:t xml:space="preserve">3. Діяння, передбачене частиною першою цієї статті, що спричинило загибель кількох осіб чи інші тяжкі наслідки,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карається позбавленням волі на строк від трьох до дванадцяти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Pr="00535723" w:rsidRDefault="00A52031">
      <w:pPr>
        <w:spacing w:after="103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23B62345" wp14:editId="1D73E1EA">
                <wp:simplePos x="0" y="0"/>
                <wp:positionH relativeFrom="column">
                  <wp:posOffset>-345233</wp:posOffset>
                </wp:positionH>
                <wp:positionV relativeFrom="paragraph">
                  <wp:posOffset>-153398</wp:posOffset>
                </wp:positionV>
                <wp:extent cx="6634065" cy="9787812"/>
                <wp:effectExtent l="38100" t="38100" r="33655" b="42545"/>
                <wp:wrapNone/>
                <wp:docPr id="108911699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4065" cy="9787812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70BA4" id="Rectangle 1" o:spid="_x0000_s1026" style="position:absolute;margin-left:-27.2pt;margin-top:-12.1pt;width:522.35pt;height:770.7pt;z-index:251659263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" filled="f" strokecolor="#0070c0" strokeweight="6pt"/>
            </w:pict>
          </mc:Fallback>
        </mc:AlternateContent>
      </w:r>
      <w:r w:rsidRPr="00535723">
        <w:rPr>
          <w:rFonts w:ascii="Times New Roman" w:hAnsi="Times New Roman"/>
          <w:b/>
          <w:bCs/>
          <w:sz w:val="36"/>
          <w:szCs w:val="36"/>
        </w:rPr>
        <w:t>ВИТЯГ З КРИМІНАЛЬНОГО КОДЕКСУ УКРАЇНИ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901C3" w:rsidRPr="00535723" w:rsidRDefault="00000000">
      <w:pPr>
        <w:spacing w:after="103" w:line="240" w:lineRule="auto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b/>
          <w:bCs/>
          <w:sz w:val="36"/>
          <w:szCs w:val="36"/>
        </w:rPr>
        <w:t>Стаття 41</w:t>
      </w:r>
      <w:r w:rsidRPr="00535723">
        <w:rPr>
          <w:rFonts w:ascii="Times New Roman" w:hAnsi="Times New Roman"/>
          <w:b/>
          <w:bCs/>
          <w:sz w:val="36"/>
          <w:szCs w:val="36"/>
          <w:lang w:val="en-US"/>
        </w:rPr>
        <w:t>0</w:t>
      </w:r>
      <w:r w:rsidRPr="00535723">
        <w:rPr>
          <w:rFonts w:ascii="Times New Roman" w:hAnsi="Times New Roman"/>
          <w:b/>
          <w:bCs/>
          <w:sz w:val="36"/>
          <w:szCs w:val="36"/>
        </w:rPr>
        <w:t>. Викрадення, привласнення, вимагання військовослужбовцем зброї, бойових припасів, вибухових або інших бойових речовин, засобів пересування, військової та спеціальної техніки чи іншого військового майна, а також заволодіння ними шляхом шахрайства або зловживання службовим становищем</w:t>
      </w:r>
    </w:p>
    <w:p w:rsidR="006901C3" w:rsidRPr="00535723" w:rsidRDefault="006901C3">
      <w:pPr>
        <w:spacing w:after="103" w:line="240" w:lineRule="auto"/>
        <w:jc w:val="both"/>
        <w:rPr>
          <w:rFonts w:ascii="Times New Roman" w:hAnsi="Times New Roman"/>
          <w:b/>
          <w:bCs/>
          <w:sz w:val="36"/>
          <w:szCs w:val="36"/>
        </w:rPr>
      </w:pP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1. Викрадення, привласнення, вимагання військовослужбовцем зброї, бойових припасів, вибухових або інших бойових речовин, засобів пересування, військової та спеціальної техніки чи іншого військового майна або заволодіння ними шляхом шахрайства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позбавленням волі на строк від трьох до восьми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2. Ті самі дії, вчинені військовою службовою особою із зловживанням службовим становищем, або повторно, або за попередньою змовою групою осіб, або такі, що заподіяли істотну шкоду,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позбавленням волі на строк від п’яти до десяти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3. Дії, передбачені частинами першою або другою цієї статті, якщо вони вчинені в умовах особливого періоду, крім воєнного стану,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позбавленням волі на строк від п’яти до дванадцяти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4. Дії, передбачені частинами першою або другою цієї статті, якщо вони вчинені в умовах воєнного стану або в бойовій обстановці, розбій з метою заволодіння зброєю, бойовими припасами, вибуховими чи іншими бойовими речовинами, засобами пересування, військовою та спеціальною технікою, а також вимагання цих предметів, поєднане з насильством, небезпечним для життя і здоров’я потерпілого,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позбавленням волі на строк від десяти до п’ятнадцяти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Default="006901C3">
      <w:pPr>
        <w:spacing w:after="103" w:line="240" w:lineRule="auto"/>
        <w:ind w:firstLine="73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01C3" w:rsidRPr="00535723" w:rsidRDefault="00A52031">
      <w:pPr>
        <w:spacing w:after="103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7" behindDoc="0" locked="0" layoutInCell="1" allowOverlap="1" wp14:anchorId="23B62345" wp14:editId="1D73E1EA">
                <wp:simplePos x="0" y="0"/>
                <wp:positionH relativeFrom="column">
                  <wp:posOffset>-367173</wp:posOffset>
                </wp:positionH>
                <wp:positionV relativeFrom="paragraph">
                  <wp:posOffset>-184410</wp:posOffset>
                </wp:positionV>
                <wp:extent cx="6634065" cy="9665737"/>
                <wp:effectExtent l="38100" t="38100" r="33655" b="37465"/>
                <wp:wrapNone/>
                <wp:docPr id="36427747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4065" cy="9665737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2AE99" id="Rectangle 1" o:spid="_x0000_s1026" style="position:absolute;margin-left:-28.9pt;margin-top:-14.5pt;width:522.35pt;height:761.1pt;z-index:251660287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" filled="f" strokecolor="#0070c0" strokeweight="6pt"/>
            </w:pict>
          </mc:Fallback>
        </mc:AlternateContent>
      </w:r>
      <w:r w:rsidRPr="00535723">
        <w:rPr>
          <w:rFonts w:ascii="Times New Roman" w:hAnsi="Times New Roman"/>
          <w:b/>
          <w:bCs/>
          <w:sz w:val="36"/>
          <w:szCs w:val="36"/>
        </w:rPr>
        <w:t>ВИТЯГ З КРИМІНАЛЬНОГО КОДЕКСУ УКРАЇНИ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901C3" w:rsidRPr="00535723" w:rsidRDefault="00000000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  <w:r w:rsidRPr="00535723">
        <w:rPr>
          <w:rFonts w:ascii="Times New Roman" w:hAnsi="Times New Roman"/>
          <w:b/>
          <w:bCs/>
          <w:sz w:val="36"/>
          <w:szCs w:val="36"/>
        </w:rPr>
        <w:t>Стаття 41</w:t>
      </w:r>
      <w:r w:rsidRPr="00535723">
        <w:rPr>
          <w:rFonts w:ascii="Times New Roman" w:hAnsi="Times New Roman"/>
          <w:b/>
          <w:bCs/>
          <w:sz w:val="36"/>
          <w:szCs w:val="36"/>
          <w:lang w:val="en-US"/>
        </w:rPr>
        <w:t>3</w:t>
      </w:r>
      <w:r w:rsidRPr="00535723">
        <w:rPr>
          <w:rFonts w:ascii="Times New Roman" w:hAnsi="Times New Roman"/>
          <w:b/>
          <w:bCs/>
          <w:sz w:val="36"/>
          <w:szCs w:val="36"/>
        </w:rPr>
        <w:t>. Втрата військового майна</w:t>
      </w:r>
    </w:p>
    <w:p w:rsidR="006901C3" w:rsidRPr="00535723" w:rsidRDefault="006901C3">
      <w:pPr>
        <w:spacing w:after="103" w:line="240" w:lineRule="auto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1. Втрата або зіпсування ввірених для службового користування зброї, бойових припасів, засобів пересування, предметів технічного постачання або іншого військового майна внаслідок порушення правил їх зберігання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арештом на строк до шести місяців або триманням у дисциплінарному батальйоні на строк до двох років, або позбавленням волі на той самий строк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6901C3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</w:p>
    <w:p w:rsidR="006901C3" w:rsidRPr="0053572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2. Ті самі діяння, вчинені в умовах особливого періоду, крім воєнного стану,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позбавленням волі на строк до трьох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6901C3" w:rsidRPr="00535723" w:rsidRDefault="006901C3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</w:p>
    <w:p w:rsidR="006901C3" w:rsidRDefault="00000000">
      <w:pPr>
        <w:spacing w:after="103" w:line="240" w:lineRule="auto"/>
        <w:ind w:firstLine="737"/>
        <w:jc w:val="both"/>
        <w:rPr>
          <w:rFonts w:ascii="Times New Roman" w:hAnsi="Times New Roman"/>
          <w:sz w:val="36"/>
          <w:szCs w:val="36"/>
        </w:rPr>
      </w:pPr>
      <w:r w:rsidRPr="00535723">
        <w:rPr>
          <w:rFonts w:ascii="Times New Roman" w:hAnsi="Times New Roman"/>
          <w:sz w:val="36"/>
          <w:szCs w:val="36"/>
        </w:rPr>
        <w:t xml:space="preserve">3. Діяння, передбачені частиною першою цієї статті, вчинені в умовах воєнного стану або в бойовій обстановці, - </w:t>
      </w:r>
      <w:r w:rsidRPr="00535723">
        <w:rPr>
          <w:rFonts w:ascii="Times New Roman" w:hAnsi="Times New Roman"/>
          <w:b/>
          <w:bCs/>
          <w:sz w:val="36"/>
          <w:szCs w:val="36"/>
        </w:rPr>
        <w:t>караються позбавленням волі на строк від двох до п’яти років</w:t>
      </w:r>
      <w:r w:rsidRPr="00535723">
        <w:rPr>
          <w:rFonts w:ascii="Times New Roman" w:hAnsi="Times New Roman"/>
          <w:sz w:val="36"/>
          <w:szCs w:val="36"/>
        </w:rPr>
        <w:t>.</w:t>
      </w: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P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Default="007B61A7" w:rsidP="007B61A7">
      <w:pPr>
        <w:rPr>
          <w:rFonts w:ascii="Times New Roman" w:hAnsi="Times New Roman"/>
          <w:sz w:val="36"/>
          <w:szCs w:val="36"/>
        </w:rPr>
      </w:pPr>
    </w:p>
    <w:p w:rsidR="007B61A7" w:rsidRDefault="007B61A7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br w:type="page"/>
      </w:r>
    </w:p>
    <w:p w:rsidR="007B61A7" w:rsidRDefault="00012692" w:rsidP="007B61A7">
      <w:pPr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4ACAA1" wp14:editId="374C4B9F">
                <wp:simplePos x="0" y="0"/>
                <wp:positionH relativeFrom="column">
                  <wp:posOffset>-367173</wp:posOffset>
                </wp:positionH>
                <wp:positionV relativeFrom="paragraph">
                  <wp:posOffset>142162</wp:posOffset>
                </wp:positionV>
                <wp:extent cx="6633845" cy="9329835"/>
                <wp:effectExtent l="38100" t="38100" r="33655" b="43180"/>
                <wp:wrapNone/>
                <wp:docPr id="16098888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3845" cy="932983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CCB5B" id="Rectangle 1" o:spid="_x0000_s1026" style="position:absolute;margin-left:-28.9pt;margin-top:11.2pt;width:522.35pt;height:734.6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" filled="f" strokecolor="#0070c0" strokeweight="6pt"/>
            </w:pict>
          </mc:Fallback>
        </mc:AlternateContent>
      </w:r>
      <w:r w:rsidR="007B61A7"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424815</wp:posOffset>
            </wp:positionH>
            <wp:positionV relativeFrom="paragraph">
              <wp:posOffset>2128351</wp:posOffset>
            </wp:positionV>
            <wp:extent cx="5085183" cy="5085183"/>
            <wp:effectExtent l="0" t="0" r="0" b="0"/>
            <wp:wrapNone/>
            <wp:docPr id="15113044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1304417" name="Picture 151130441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5183" cy="5085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1D3FA8" w:rsidP="00012692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>
                <wp:simplePos x="0" y="0"/>
                <wp:positionH relativeFrom="column">
                  <wp:posOffset>425152</wp:posOffset>
                </wp:positionH>
                <wp:positionV relativeFrom="paragraph">
                  <wp:posOffset>202215</wp:posOffset>
                </wp:positionV>
                <wp:extent cx="5085080" cy="5085080"/>
                <wp:effectExtent l="0" t="0" r="0" b="0"/>
                <wp:wrapNone/>
                <wp:docPr id="2096373073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5080" cy="50850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0AF5F" id="Rectangle 9" o:spid="_x0000_s1026" style="position:absolute;margin-left:33.5pt;margin-top:15.9pt;width:400.4pt;height:400.4pt;z-index:2516572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" fillcolor="#ffc000" stroked="f" strokeweight="1pt"/>
            </w:pict>
          </mc:Fallback>
        </mc:AlternateContent>
      </w: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P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Default="00012692" w:rsidP="00012692">
      <w:pPr>
        <w:rPr>
          <w:rFonts w:ascii="Times New Roman" w:hAnsi="Times New Roman"/>
          <w:sz w:val="36"/>
          <w:szCs w:val="36"/>
        </w:rPr>
      </w:pPr>
    </w:p>
    <w:p w:rsidR="00012692" w:rsidRDefault="00012692" w:rsidP="00012692">
      <w:pPr>
        <w:tabs>
          <w:tab w:val="left" w:pos="3776"/>
        </w:tabs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ab/>
      </w:r>
    </w:p>
    <w:p w:rsidR="00012692" w:rsidRDefault="00012692">
      <w:pPr>
        <w:spacing w:after="0" w:line="240" w:lineRule="auto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br w:type="page"/>
      </w:r>
    </w:p>
    <w:p w:rsidR="001D3FA8" w:rsidRPr="001D3FA8" w:rsidRDefault="00D61158" w:rsidP="001D3FA8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6189" behindDoc="0" locked="0" layoutInCell="1" allowOverlap="1" wp14:anchorId="6903CC5F" wp14:editId="51C44E13">
                <wp:simplePos x="0" y="0"/>
                <wp:positionH relativeFrom="column">
                  <wp:posOffset>-441519</wp:posOffset>
                </wp:positionH>
                <wp:positionV relativeFrom="paragraph">
                  <wp:posOffset>1270</wp:posOffset>
                </wp:positionV>
                <wp:extent cx="6633845" cy="9610115"/>
                <wp:effectExtent l="38100" t="38100" r="33655" b="41910"/>
                <wp:wrapNone/>
                <wp:docPr id="1748065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3845" cy="961011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C24945" id="Rectangle 1" o:spid="_x0000_s1026" style="position:absolute;margin-left:-34.75pt;margin-top:.1pt;width:522.35pt;height:756.7pt;z-index:2516561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" filled="f" strokecolor="#0070c0" strokeweight="6pt"/>
            </w:pict>
          </mc:Fallback>
        </mc:AlternateContent>
      </w:r>
      <w:r w:rsidR="008533D4">
        <w:rPr>
          <w:rFonts w:ascii="Times New Roman" w:hAnsi="Times New Roman"/>
          <w:noProof/>
          <w:sz w:val="36"/>
          <w:szCs w:val="36"/>
        </w:rPr>
        <w:drawing>
          <wp:anchor distT="0" distB="0" distL="114300" distR="114300" simplePos="0" relativeHeight="251655164" behindDoc="0" locked="0" layoutInCell="1" allowOverlap="1">
            <wp:simplePos x="0" y="0"/>
            <wp:positionH relativeFrom="column">
              <wp:posOffset>-455847</wp:posOffset>
            </wp:positionH>
            <wp:positionV relativeFrom="paragraph">
              <wp:posOffset>1426</wp:posOffset>
            </wp:positionV>
            <wp:extent cx="6693841" cy="9461240"/>
            <wp:effectExtent l="0" t="0" r="0" b="635"/>
            <wp:wrapNone/>
            <wp:docPr id="3071988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198835" name="Picture 30719883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7282" cy="9494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3FA8" w:rsidRPr="001D3FA8" w:rsidRDefault="001D3FA8" w:rsidP="001D3FA8">
      <w:pPr>
        <w:rPr>
          <w:rFonts w:ascii="Times New Roman" w:hAnsi="Times New Roman"/>
          <w:sz w:val="36"/>
          <w:szCs w:val="36"/>
        </w:rPr>
      </w:pPr>
    </w:p>
    <w:p w:rsidR="001D3FA8" w:rsidRPr="001D3FA8" w:rsidRDefault="001D3FA8" w:rsidP="001D3FA8">
      <w:pPr>
        <w:rPr>
          <w:rFonts w:ascii="Times New Roman" w:hAnsi="Times New Roman"/>
          <w:sz w:val="36"/>
          <w:szCs w:val="36"/>
        </w:rPr>
      </w:pPr>
    </w:p>
    <w:p w:rsidR="001D3FA8" w:rsidRPr="001D3FA8" w:rsidRDefault="001D3FA8" w:rsidP="001D3FA8">
      <w:pPr>
        <w:tabs>
          <w:tab w:val="left" w:pos="6627"/>
        </w:tabs>
        <w:rPr>
          <w:rFonts w:ascii="Times New Roman" w:hAnsi="Times New Roman"/>
          <w:sz w:val="36"/>
          <w:szCs w:val="36"/>
        </w:rPr>
      </w:pPr>
    </w:p>
    <w:sectPr w:rsidR="001D3FA8" w:rsidRPr="001D3FA8" w:rsidSect="00535723">
      <w:pgSz w:w="11906" w:h="16838"/>
      <w:pgMar w:top="850" w:right="1133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1C3"/>
    <w:rsid w:val="00012692"/>
    <w:rsid w:val="001D3FA8"/>
    <w:rsid w:val="00311D07"/>
    <w:rsid w:val="00535723"/>
    <w:rsid w:val="006901C3"/>
    <w:rsid w:val="007B61A7"/>
    <w:rsid w:val="008533D4"/>
    <w:rsid w:val="00A52031"/>
    <w:rsid w:val="00C61342"/>
    <w:rsid w:val="00D61158"/>
    <w:rsid w:val="00D6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23BB5C"/>
  <w15:docId w15:val="{C21F97F6-B9CE-6E4F-A894-197595F6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C4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DC4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DC4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DC4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DC4C4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DC4C4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DC4C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DC4C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DC4C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DC4C45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DC4C45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DC4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DC4C4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C4C45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DC4C4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C45"/>
    <w:rPr>
      <w:b/>
      <w:bCs/>
      <w:smallCaps/>
      <w:color w:val="2F5496" w:themeColor="accent1" w:themeShade="BF"/>
      <w:spacing w:val="5"/>
    </w:rPr>
  </w:style>
  <w:style w:type="character" w:customStyle="1" w:styleId="a">
    <w:name w:val="Символ нумерації"/>
    <w:qFormat/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1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DC4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C45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C45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6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95</cp:revision>
  <cp:lastPrinted>2025-11-30T11:16:00Z</cp:lastPrinted>
  <dcterms:created xsi:type="dcterms:W3CDTF">2025-11-11T11:33:00Z</dcterms:created>
  <dcterms:modified xsi:type="dcterms:W3CDTF">2025-11-30T11:39:00Z</dcterms:modified>
  <dc:language>uk-UA</dc:language>
</cp:coreProperties>
</file>