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4346" w14:textId="77777777" w:rsidR="00774941" w:rsidRPr="00811323" w:rsidRDefault="00774941" w:rsidP="00774941">
      <w:pPr>
        <w:ind w:left="5669"/>
        <w:jc w:val="both"/>
        <w:rPr>
          <w:rFonts w:eastAsia="Calibri"/>
          <w:sz w:val="28"/>
          <w:szCs w:val="28"/>
        </w:rPr>
      </w:pPr>
      <w:bookmarkStart w:id="0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879AEF2" w14:textId="77777777" w:rsidR="00774941" w:rsidRPr="00811323" w:rsidRDefault="00774941" w:rsidP="00774941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F393D94" w14:textId="77777777" w:rsidR="00774941" w:rsidRPr="00811323" w:rsidRDefault="00774941" w:rsidP="00774941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529A80A3" w14:textId="77777777" w:rsidR="004F418C" w:rsidRDefault="004F418C" w:rsidP="00774941">
      <w:pPr>
        <w:spacing w:line="251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0C45BDC4" w14:textId="4080DF42" w:rsidR="004F418C" w:rsidRDefault="00050829">
      <w:pPr>
        <w:jc w:val="center"/>
      </w:pPr>
      <w:r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5A6E7D">
        <w:rPr>
          <w:rFonts w:eastAsia="Calibri"/>
          <w:sz w:val="28"/>
          <w:szCs w:val="28"/>
          <w:lang w:val="ru-RU" w:eastAsia="en-US"/>
        </w:rPr>
        <w:t>2</w:t>
      </w:r>
      <w:r w:rsidR="005A6E7D" w:rsidRPr="00774941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="005A6E7D" w:rsidRPr="00774941">
        <w:rPr>
          <w:rFonts w:eastAsia="Calibri"/>
          <w:sz w:val="28"/>
          <w:szCs w:val="28"/>
          <w:lang w:val="ru-RU" w:eastAsia="en-US"/>
        </w:rPr>
        <w:t>/5</w:t>
      </w:r>
      <w:r>
        <w:rPr>
          <w:rFonts w:eastAsia="Calibri"/>
          <w:sz w:val="28"/>
          <w:szCs w:val="28"/>
          <w:lang w:val="ru-RU" w:eastAsia="en-US"/>
        </w:rPr>
        <w:t xml:space="preserve"> </w:t>
      </w:r>
    </w:p>
    <w:p w14:paraId="5BE9E26C" w14:textId="059ECADB" w:rsidR="004F418C" w:rsidRPr="007A46E0" w:rsidRDefault="00050829" w:rsidP="007A46E0">
      <w:pPr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для проведення заняття з фізичної підготовки в розрізі психологічної підготовки</w:t>
      </w:r>
      <w:r w:rsidR="007A46E0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>для БЗВП</w:t>
      </w:r>
    </w:p>
    <w:p w14:paraId="36A035BB" w14:textId="77777777" w:rsidR="004F418C" w:rsidRDefault="00050829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311E7FC" wp14:editId="26CFBFF4">
                <wp:simplePos x="0" y="0"/>
                <wp:positionH relativeFrom="margin">
                  <wp:posOffset>-3810</wp:posOffset>
                </wp:positionH>
                <wp:positionV relativeFrom="paragraph">
                  <wp:posOffset>53975</wp:posOffset>
                </wp:positionV>
                <wp:extent cx="6029325" cy="542925"/>
                <wp:effectExtent l="19050" t="19050" r="28575" b="28575"/>
                <wp:wrapNone/>
                <wp:docPr id="10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 w14:paraId="6BDE36AB" w14:textId="77777777" w:rsidR="004F418C" w:rsidRDefault="00050829">
                            <w:pPr>
                              <w:pStyle w:val="a3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6E42E24" w14:textId="77777777" w:rsidR="004F418C" w:rsidRPr="007A46E0" w:rsidRDefault="00050829">
                            <w:pPr>
                              <w:pStyle w:val="a3"/>
                              <w:jc w:val="both"/>
                            </w:pPr>
                            <w:r w:rsidRPr="007A46E0">
                              <w:rPr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Агресивний ближній бій в умовах окопоно-траншейної системи</w:t>
                            </w:r>
                            <w:r w:rsidRPr="007A46E0">
                              <w:rPr>
                                <w:color w:val="000000"/>
                                <w:spacing w:val="-2"/>
                                <w:sz w:val="28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1E7FC" id="Поле 7" o:spid="_x0000_s1026" style="position:absolute;left:0;text-align:left;margin-left:-.3pt;margin-top:4.25pt;width:474.75pt;height:42.7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" strokeweight="1.06mm">
                <v:path arrowok="t"/>
                <v:textbox>
                  <w:txbxContent>
                    <w:p w14:paraId="6BDE36AB" w14:textId="77777777" w:rsidR="004F418C" w:rsidRDefault="00050829">
                      <w:pPr>
                        <w:pStyle w:val="a3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6E42E24" w14:textId="77777777" w:rsidR="004F418C" w:rsidRPr="007A46E0" w:rsidRDefault="00050829">
                      <w:pPr>
                        <w:pStyle w:val="a3"/>
                        <w:jc w:val="both"/>
                      </w:pPr>
                      <w:r w:rsidRPr="007A46E0">
                        <w:rPr>
                          <w:color w:val="000000"/>
                          <w:sz w:val="28"/>
                          <w:szCs w:val="28"/>
                          <w:lang w:eastAsia="zh-CN"/>
                        </w:rPr>
                        <w:t>Агресивний ближній бій в умовах окопоно-траншейної системи</w:t>
                      </w:r>
                      <w:r w:rsidRPr="007A46E0">
                        <w:rPr>
                          <w:color w:val="000000"/>
                          <w:spacing w:val="-2"/>
                          <w:sz w:val="28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3A215F" w14:textId="77777777" w:rsidR="004F418C" w:rsidRDefault="004F418C">
      <w:pPr>
        <w:jc w:val="both"/>
        <w:rPr>
          <w:bCs/>
          <w:color w:val="000000"/>
          <w:sz w:val="28"/>
          <w:szCs w:val="28"/>
          <w:lang w:eastAsia="uk-UA"/>
        </w:rPr>
      </w:pPr>
    </w:p>
    <w:p w14:paraId="401F1C91" w14:textId="77777777" w:rsidR="004F418C" w:rsidRDefault="004F418C">
      <w:pPr>
        <w:jc w:val="center"/>
        <w:rPr>
          <w:bCs/>
          <w:color w:val="000000"/>
          <w:sz w:val="28"/>
          <w:szCs w:val="28"/>
          <w:lang w:eastAsia="uk-UA"/>
        </w:rPr>
      </w:pPr>
    </w:p>
    <w:p w14:paraId="0497C577" w14:textId="77777777" w:rsidR="004F418C" w:rsidRDefault="004F418C">
      <w:pPr>
        <w:rPr>
          <w:bCs/>
          <w:color w:val="000000"/>
          <w:sz w:val="28"/>
          <w:szCs w:val="28"/>
          <w:lang w:eastAsia="uk-UA"/>
        </w:rPr>
      </w:pPr>
    </w:p>
    <w:p w14:paraId="4D7F1117" w14:textId="77777777" w:rsidR="004F418C" w:rsidRDefault="00050829">
      <w:pPr>
        <w:jc w:val="both"/>
        <w:rPr>
          <w:color w:val="000000"/>
          <w:sz w:val="28"/>
          <w:szCs w:val="28"/>
          <w:shd w:val="clear" w:color="auto" w:fill="FFFFFF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 xml:space="preserve">Мета: </w:t>
      </w:r>
      <w:r>
        <w:rPr>
          <w:color w:val="000000"/>
          <w:sz w:val="28"/>
          <w:szCs w:val="28"/>
          <w:lang w:eastAsia="uk-UA"/>
        </w:rPr>
        <w:t>Тренування</w:t>
      </w:r>
      <w:r>
        <w:rPr>
          <w:b/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способів</w:t>
      </w:r>
      <w:r>
        <w:rPr>
          <w:b/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з</w:t>
      </w:r>
      <w:r>
        <w:rPr>
          <w:color w:val="000000"/>
          <w:sz w:val="28"/>
          <w:szCs w:val="28"/>
          <w:shd w:val="clear" w:color="auto" w:fill="FFFFFF"/>
          <w:lang w:eastAsia="uk-UA"/>
        </w:rPr>
        <w:t>нищення або нейтралізацію противника в умовах обмеженого простору. Психологічний вплив на противника через раптовість і агресивність дій.</w:t>
      </w:r>
      <w:r>
        <w:rPr>
          <w:b/>
          <w:bCs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eastAsia="uk-UA"/>
        </w:rPr>
        <w:t>Способи</w:t>
      </w:r>
      <w:r>
        <w:rPr>
          <w:b/>
          <w:bCs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eastAsia="uk-UA"/>
        </w:rPr>
        <w:t>використання зброї для ефективного ведення рукопашного бою. Розвиток і вдосконалення фізичних і спеціальних якостей, необхідних для досягнення перемоги над противником</w:t>
      </w:r>
    </w:p>
    <w:p w14:paraId="1EBF754D" w14:textId="77777777" w:rsidR="004F418C" w:rsidRDefault="004F418C">
      <w:pPr>
        <w:jc w:val="both"/>
        <w:rPr>
          <w:b/>
          <w:sz w:val="28"/>
          <w:szCs w:val="28"/>
        </w:rPr>
      </w:pPr>
    </w:p>
    <w:p w14:paraId="3203CB90" w14:textId="77777777" w:rsidR="004F418C" w:rsidRDefault="00050829">
      <w:pPr>
        <w:tabs>
          <w:tab w:val="left" w:pos="426"/>
        </w:tabs>
        <w:jc w:val="both"/>
      </w:pPr>
      <w:r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30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хвилини.</w:t>
      </w:r>
    </w:p>
    <w:p w14:paraId="56A51CD1" w14:textId="77777777" w:rsidR="004F418C" w:rsidRDefault="004F418C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174F5F09" w14:textId="77777777" w:rsidR="004F418C" w:rsidRDefault="00050829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5AFD9F54" w14:textId="77777777" w:rsidR="004F418C" w:rsidRDefault="0005082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макети зброї;</w:t>
      </w:r>
    </w:p>
    <w:p w14:paraId="4ED64928" w14:textId="77777777" w:rsidR="004F418C" w:rsidRDefault="0005082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спорядження для захисту (шоломи, рукавиці для єдиноборств);</w:t>
      </w:r>
    </w:p>
    <w:p w14:paraId="0DC1761A" w14:textId="77777777" w:rsidR="004F418C" w:rsidRDefault="00050829">
      <w:pPr>
        <w:numPr>
          <w:ilvl w:val="0"/>
          <w:numId w:val="1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51DC6C81" w14:textId="77777777" w:rsidR="004F418C" w:rsidRDefault="00050829">
      <w:pPr>
        <w:numPr>
          <w:ilvl w:val="0"/>
          <w:numId w:val="1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секундомір, свисток </w:t>
      </w:r>
    </w:p>
    <w:p w14:paraId="103B7F63" w14:textId="77777777" w:rsidR="004F418C" w:rsidRDefault="004F418C">
      <w:pPr>
        <w:tabs>
          <w:tab w:val="left" w:pos="426"/>
        </w:tabs>
        <w:jc w:val="both"/>
        <w:rPr>
          <w:sz w:val="28"/>
          <w:szCs w:val="28"/>
        </w:rPr>
      </w:pPr>
    </w:p>
    <w:p w14:paraId="5592A95E" w14:textId="77777777" w:rsidR="004F418C" w:rsidRDefault="00050829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Методичні рекомендації:</w:t>
      </w:r>
    </w:p>
    <w:p w14:paraId="76786206" w14:textId="16926C0C" w:rsidR="004F418C" w:rsidRDefault="00050829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eastAsia="uk-UA"/>
        </w:rPr>
      </w:pPr>
      <w:r>
        <w:rPr>
          <w:color w:val="000000"/>
          <w:sz w:val="28"/>
          <w:szCs w:val="28"/>
          <w:shd w:val="clear" w:color="auto" w:fill="FFFFFF"/>
          <w:lang w:eastAsia="uk-UA"/>
        </w:rPr>
        <w:t>Тренування виконується на облаштованій ділянці місцевості. Навчаємі, по парно одягаються в засоби спортивного захисту та беруть макети зброї. По команді керівника               «</w:t>
      </w:r>
      <w:r>
        <w:rPr>
          <w:b/>
          <w:color w:val="000000"/>
          <w:sz w:val="28"/>
          <w:szCs w:val="28"/>
          <w:shd w:val="clear" w:color="auto" w:fill="FFFFFF"/>
          <w:lang w:eastAsia="uk-UA"/>
        </w:rPr>
        <w:t>До вихідного положення, ВПЕРЕД</w:t>
      </w:r>
      <w:r>
        <w:rPr>
          <w:color w:val="000000"/>
          <w:sz w:val="28"/>
          <w:szCs w:val="28"/>
          <w:shd w:val="clear" w:color="auto" w:fill="FFFFFF"/>
          <w:lang w:eastAsia="uk-UA"/>
        </w:rPr>
        <w:t>» навчаємі, спускаються до підготовленого окопу та приймають бойову стійку. За командою «</w:t>
      </w:r>
      <w:r>
        <w:rPr>
          <w:b/>
          <w:color w:val="000000"/>
          <w:sz w:val="28"/>
          <w:szCs w:val="28"/>
          <w:shd w:val="clear" w:color="auto" w:fill="FFFFFF"/>
          <w:lang w:eastAsia="uk-UA"/>
        </w:rPr>
        <w:t>ДО БОЮ</w:t>
      </w:r>
      <w:r>
        <w:rPr>
          <w:color w:val="000000"/>
          <w:sz w:val="28"/>
          <w:szCs w:val="28"/>
          <w:shd w:val="clear" w:color="auto" w:fill="FFFFFF"/>
          <w:lang w:eastAsia="uk-UA"/>
        </w:rPr>
        <w:t xml:space="preserve">» навчаємі, за допомогою макетів зброї та особистої сили протягом 2 хвилин, повинні виграти двобій забравши зброю противника та взявши його на конвоювання. </w:t>
      </w:r>
    </w:p>
    <w:p w14:paraId="03556915" w14:textId="2AC1A24F" w:rsidR="004F418C" w:rsidRDefault="007A46E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eastAsia="uk-UA"/>
        </w:rPr>
      </w:pPr>
      <w:r>
        <w:rPr>
          <w:noProof/>
        </w:rPr>
        <w:drawing>
          <wp:anchor distT="0" distB="0" distL="0" distR="0" simplePos="0" relativeHeight="5" behindDoc="1" locked="0" layoutInCell="1" allowOverlap="1" wp14:anchorId="4BFE11C3" wp14:editId="2D3531F4">
            <wp:simplePos x="0" y="0"/>
            <wp:positionH relativeFrom="page">
              <wp:posOffset>5261610</wp:posOffset>
            </wp:positionH>
            <wp:positionV relativeFrom="paragraph">
              <wp:posOffset>102235</wp:posOffset>
            </wp:positionV>
            <wp:extent cx="2087880" cy="2808000"/>
            <wp:effectExtent l="0" t="0" r="7620" b="0"/>
            <wp:wrapNone/>
            <wp:docPr id="1027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/>
                  </pic:nvPicPr>
                  <pic:blipFill>
                    <a:blip r:embed="rId5" cstate="print"/>
                    <a:srcRect l="19005" t="1380" r="36925" b="11666"/>
                    <a:stretch/>
                  </pic:blipFill>
                  <pic:spPr>
                    <a:xfrm>
                      <a:off x="0" y="0"/>
                      <a:ext cx="2087880" cy="28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4" behindDoc="1" locked="0" layoutInCell="1" allowOverlap="1" wp14:anchorId="25267C3F" wp14:editId="1E062D9A">
            <wp:simplePos x="0" y="0"/>
            <wp:positionH relativeFrom="column">
              <wp:posOffset>2078990</wp:posOffset>
            </wp:positionH>
            <wp:positionV relativeFrom="paragraph">
              <wp:posOffset>111125</wp:posOffset>
            </wp:positionV>
            <wp:extent cx="2087880" cy="2808000"/>
            <wp:effectExtent l="0" t="0" r="7620" b="0"/>
            <wp:wrapNone/>
            <wp:docPr id="1028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/>
                  </pic:nvPicPr>
                  <pic:blipFill>
                    <a:blip r:embed="rId6" cstate="print"/>
                    <a:srcRect l="43972" t="8450" r="22180" b="15701"/>
                    <a:stretch/>
                  </pic:blipFill>
                  <pic:spPr>
                    <a:xfrm>
                      <a:off x="0" y="0"/>
                      <a:ext cx="2087880" cy="28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3" behindDoc="1" locked="0" layoutInCell="1" allowOverlap="1" wp14:anchorId="56189C3F" wp14:editId="289CBC9E">
            <wp:simplePos x="0" y="0"/>
            <wp:positionH relativeFrom="margin">
              <wp:posOffset>-3810</wp:posOffset>
            </wp:positionH>
            <wp:positionV relativeFrom="paragraph">
              <wp:posOffset>107950</wp:posOffset>
            </wp:positionV>
            <wp:extent cx="2088000" cy="2808000"/>
            <wp:effectExtent l="0" t="0" r="7620" b="0"/>
            <wp:wrapNone/>
            <wp:docPr id="1029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/>
                    <a:srcRect l="8119" r="52334"/>
                    <a:stretch/>
                  </pic:blipFill>
                  <pic:spPr>
                    <a:xfrm>
                      <a:off x="0" y="0"/>
                      <a:ext cx="2088000" cy="28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D097E" w14:textId="77777777" w:rsidR="004F418C" w:rsidRDefault="00050829">
      <w:pPr>
        <w:autoSpaceDE w:val="0"/>
        <w:autoSpaceDN w:val="0"/>
        <w:adjustRightInd w:val="0"/>
        <w:spacing w:line="235" w:lineRule="auto"/>
        <w:ind w:right="-426"/>
        <w:jc w:val="both"/>
        <w:rPr>
          <w:color w:val="000000"/>
          <w:sz w:val="28"/>
          <w:szCs w:val="28"/>
          <w:shd w:val="clear" w:color="auto" w:fill="FFFFFF"/>
          <w:lang w:eastAsia="uk-UA"/>
        </w:rPr>
      </w:pPr>
      <w:r>
        <w:rPr>
          <w:noProof/>
          <w:sz w:val="28"/>
          <w:szCs w:val="26"/>
        </w:rPr>
        <w:t xml:space="preserve">   </w:t>
      </w:r>
    </w:p>
    <w:p w14:paraId="4F520FD3" w14:textId="77777777" w:rsidR="004F418C" w:rsidRDefault="004F418C">
      <w:pPr>
        <w:autoSpaceDE w:val="0"/>
        <w:autoSpaceDN w:val="0"/>
        <w:adjustRightInd w:val="0"/>
        <w:spacing w:line="235" w:lineRule="auto"/>
        <w:ind w:right="-426"/>
        <w:jc w:val="both"/>
        <w:rPr>
          <w:color w:val="000000"/>
          <w:sz w:val="28"/>
          <w:szCs w:val="28"/>
          <w:shd w:val="clear" w:color="auto" w:fill="FFFFFF"/>
          <w:lang w:eastAsia="uk-UA"/>
        </w:rPr>
      </w:pPr>
    </w:p>
    <w:p w14:paraId="1A35F589" w14:textId="77777777" w:rsidR="004F418C" w:rsidRDefault="00050829">
      <w:pPr>
        <w:pStyle w:val="a6"/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>
        <w:rPr>
          <w:noProof/>
          <w:sz w:val="28"/>
          <w:szCs w:val="26"/>
        </w:rPr>
        <w:t xml:space="preserve"> </w:t>
      </w:r>
    </w:p>
    <w:p w14:paraId="2319411E" w14:textId="77777777" w:rsidR="004F418C" w:rsidRDefault="004F418C">
      <w:pPr>
        <w:pStyle w:val="a6"/>
      </w:pPr>
    </w:p>
    <w:p w14:paraId="1AE3E628" w14:textId="77777777" w:rsidR="004F418C" w:rsidRDefault="00050829">
      <w:pPr>
        <w:autoSpaceDE w:val="0"/>
        <w:autoSpaceDN w:val="0"/>
        <w:adjustRightInd w:val="0"/>
        <w:spacing w:line="235" w:lineRule="auto"/>
        <w:ind w:right="-426"/>
        <w:jc w:val="both"/>
        <w:rPr>
          <w:noProof/>
          <w:sz w:val="28"/>
          <w:szCs w:val="26"/>
        </w:rPr>
      </w:pPr>
      <w:r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noProof/>
          <w:sz w:val="28"/>
          <w:szCs w:val="26"/>
        </w:rPr>
        <w:t xml:space="preserve"> </w:t>
      </w:r>
    </w:p>
    <w:p w14:paraId="3401403C" w14:textId="77777777" w:rsidR="004F418C" w:rsidRDefault="004F418C">
      <w:pPr>
        <w:pStyle w:val="a6"/>
      </w:pPr>
    </w:p>
    <w:p w14:paraId="4A147793" w14:textId="77777777" w:rsidR="004F418C" w:rsidRDefault="00050829">
      <w:pPr>
        <w:autoSpaceDE w:val="0"/>
        <w:autoSpaceDN w:val="0"/>
        <w:adjustRightInd w:val="0"/>
        <w:spacing w:line="235" w:lineRule="auto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0E3C28E8" w14:textId="77777777" w:rsidR="004F418C" w:rsidRDefault="00050829">
      <w:pPr>
        <w:ind w:firstLine="426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4F418C" w14:paraId="789E6713" w14:textId="77777777" w:rsidTr="007749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1257" w14:textId="77777777" w:rsidR="004F418C" w:rsidRDefault="000508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4F418C" w14:paraId="0CF12C84" w14:textId="77777777" w:rsidTr="007749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52B13" w14:textId="77777777" w:rsidR="004F418C" w:rsidRDefault="000508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 прибуттям підрозділу вказати місце і порядок шикування. Перевірити наявність о/с, зброї, спорядження. </w:t>
            </w:r>
          </w:p>
          <w:p w14:paraId="45B27CC0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B68AD89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навчального питання);</w:t>
            </w:r>
          </w:p>
          <w:p w14:paraId="29D64E2B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D818298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C7BB2D3" w14:textId="77777777" w:rsidR="004F418C" w:rsidRDefault="000508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00880593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Довести: </w:t>
            </w:r>
          </w:p>
          <w:p w14:paraId="7D4A7F5D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місця заборони нанесення ударів;</w:t>
            </w:r>
          </w:p>
          <w:p w14:paraId="2E04FE03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та час виконання двобою;</w:t>
            </w:r>
          </w:p>
          <w:p w14:paraId="10917569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критерії визначення переможця;</w:t>
            </w:r>
          </w:p>
          <w:p w14:paraId="3751F917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види порушень.</w:t>
            </w:r>
          </w:p>
          <w:p w14:paraId="5ECDA6D1" w14:textId="77777777" w:rsidR="004F418C" w:rsidRDefault="000508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Чіткий показ.</w:t>
            </w:r>
          </w:p>
          <w:p w14:paraId="12859A5D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A7F8D9F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заборонені удари та області враження;</w:t>
            </w:r>
          </w:p>
          <w:p w14:paraId="7A68CA33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спосіб взяття на конвоювання;</w:t>
            </w:r>
          </w:p>
          <w:p w14:paraId="212204A2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14:paraId="3118894D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Провести підготовчу частину для всього о/с</w:t>
            </w:r>
            <w:r>
              <w:rPr>
                <w:sz w:val="28"/>
                <w:szCs w:val="28"/>
              </w:rPr>
              <w:t xml:space="preserve"> (розминка);</w:t>
            </w:r>
          </w:p>
          <w:p w14:paraId="15582FA2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Провести:</w:t>
            </w:r>
          </w:p>
          <w:p w14:paraId="73281976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вправи для розминки верхнього плечового поясу;</w:t>
            </w:r>
          </w:p>
          <w:p w14:paraId="6465CC3C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вправи для розминки нижнього плечового поясу;</w:t>
            </w:r>
          </w:p>
          <w:p w14:paraId="30590A1E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вправи для підняття ЧСС перед боєм;</w:t>
            </w:r>
          </w:p>
          <w:p w14:paraId="62E5DF16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ЧСС після бою.</w:t>
            </w:r>
          </w:p>
          <w:p w14:paraId="27AC460E" w14:textId="77777777" w:rsidR="004F418C" w:rsidRDefault="000508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Провести тренування на результат о/с в цілому.</w:t>
            </w:r>
          </w:p>
          <w:p w14:paraId="1708529E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Провести:</w:t>
            </w:r>
          </w:p>
          <w:p w14:paraId="35562E79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з двобою навчаємих </w:t>
            </w:r>
            <w:r>
              <w:rPr>
                <w:color w:val="000000"/>
                <w:sz w:val="28"/>
                <w:szCs w:val="28"/>
                <w:lang w:eastAsia="zh-CN"/>
              </w:rPr>
              <w:t>ближній бій в умовах окопоно-траншейної системи</w:t>
            </w:r>
          </w:p>
          <w:p w14:paraId="46419ED7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Перевіряти:</w:t>
            </w:r>
          </w:p>
          <w:p w14:paraId="5E777180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правильність виконання ударів,</w:t>
            </w:r>
          </w:p>
          <w:p w14:paraId="274A1BB6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правильне утримання, переміщення та використання зброї в бою є критично важливими для ефективності та безпеки;</w:t>
            </w:r>
          </w:p>
          <w:p w14:paraId="6115D148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D0AB1E4" w14:textId="77777777" w:rsidR="004F418C" w:rsidRDefault="000508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Підведення підсумків. </w:t>
            </w:r>
          </w:p>
          <w:p w14:paraId="3E573F89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342D3E17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46B3D198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7B7C9ADE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64E3101" w14:textId="77777777" w:rsidR="004F418C" w:rsidRDefault="000508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30BAE508" w14:textId="77777777" w:rsidR="004F418C" w:rsidRDefault="000508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1B4577CE" w14:textId="77777777" w:rsidR="004F418C" w:rsidRDefault="004F418C"/>
    <w:sectPr w:rsidR="004F418C" w:rsidSect="0077494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E1EB0"/>
    <w:multiLevelType w:val="multilevel"/>
    <w:tmpl w:val="3FDA04B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18C"/>
    <w:rsid w:val="00050829"/>
    <w:rsid w:val="004F418C"/>
    <w:rsid w:val="005A6E7D"/>
    <w:rsid w:val="00774941"/>
    <w:rsid w:val="007A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2DF5"/>
  <w15:docId w15:val="{2AD10587-8F5D-4610-B8D2-036B2BB3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міст рамки"/>
    <w:basedOn w:val="a"/>
    <w:qFormat/>
  </w:style>
  <w:style w:type="paragraph" w:customStyle="1" w:styleId="1">
    <w:name w:val="Без интервала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8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</dc:creator>
  <cp:lastModifiedBy>Hansel</cp:lastModifiedBy>
  <cp:revision>6</cp:revision>
  <cp:lastPrinted>2025-04-15T07:45:00Z</cp:lastPrinted>
  <dcterms:created xsi:type="dcterms:W3CDTF">2025-07-25T12:10:00Z</dcterms:created>
  <dcterms:modified xsi:type="dcterms:W3CDTF">2025-08-29T09:36:00Z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243eeff4c8d94ac88ff52f31a65ed2de</vt:lpwstr>
  </property>
</Properties>
</file>