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C1525" w14:textId="77777777" w:rsidR="0091722D" w:rsidRPr="007B1E7E" w:rsidRDefault="0091722D" w:rsidP="0091722D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7B1E7E">
        <w:rPr>
          <w:b/>
          <w:bCs/>
          <w:color w:val="000000"/>
          <w:sz w:val="28"/>
          <w:szCs w:val="28"/>
        </w:rPr>
        <w:t>ДОВІДКОВИЙ МАТЕРІАЛ</w:t>
      </w:r>
    </w:p>
    <w:p w14:paraId="2914115F" w14:textId="3A8715F8" w:rsidR="0091722D" w:rsidRPr="007B1E7E" w:rsidRDefault="0091722D" w:rsidP="0091722D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7B1E7E">
        <w:rPr>
          <w:b/>
          <w:bCs/>
          <w:color w:val="000000"/>
          <w:sz w:val="28"/>
          <w:szCs w:val="28"/>
        </w:rPr>
        <w:t>ДО ОПЕРАЦІЙНО-МЕТОДИЧНОЇ КАРТКИ №</w:t>
      </w:r>
      <w:r w:rsidR="006707E9" w:rsidRPr="007B1E7E">
        <w:rPr>
          <w:b/>
          <w:bCs/>
          <w:color w:val="000000"/>
          <w:sz w:val="28"/>
          <w:szCs w:val="28"/>
        </w:rPr>
        <w:t xml:space="preserve"> </w:t>
      </w:r>
      <w:r w:rsidR="00736BA6">
        <w:rPr>
          <w:b/>
          <w:bCs/>
          <w:color w:val="000000"/>
          <w:sz w:val="28"/>
          <w:szCs w:val="28"/>
        </w:rPr>
        <w:t>2</w:t>
      </w:r>
      <w:r w:rsidR="006707E9" w:rsidRPr="007B1E7E">
        <w:rPr>
          <w:b/>
          <w:bCs/>
          <w:color w:val="000000"/>
          <w:sz w:val="28"/>
          <w:szCs w:val="28"/>
        </w:rPr>
        <w:t>/</w:t>
      </w:r>
      <w:r w:rsidR="00736BA6">
        <w:rPr>
          <w:b/>
          <w:bCs/>
          <w:color w:val="000000"/>
          <w:sz w:val="28"/>
          <w:szCs w:val="28"/>
        </w:rPr>
        <w:t>3/1</w:t>
      </w:r>
      <w:bookmarkStart w:id="0" w:name="_GoBack"/>
      <w:bookmarkEnd w:id="0"/>
    </w:p>
    <w:p w14:paraId="01EB36B1" w14:textId="77777777" w:rsidR="0091722D" w:rsidRPr="007B1E7E" w:rsidRDefault="0091722D" w:rsidP="0091722D">
      <w:pPr>
        <w:ind w:firstLine="425"/>
        <w:jc w:val="center"/>
        <w:rPr>
          <w:bCs/>
          <w:color w:val="000000"/>
          <w:sz w:val="28"/>
          <w:szCs w:val="28"/>
          <w:u w:val="single"/>
        </w:rPr>
      </w:pPr>
      <w:r w:rsidRPr="007B1E7E">
        <w:rPr>
          <w:bCs/>
          <w:color w:val="000000"/>
          <w:sz w:val="28"/>
          <w:szCs w:val="28"/>
          <w:u w:val="single"/>
        </w:rPr>
        <w:t>Для проведення занять з інженерної підготовки</w:t>
      </w:r>
    </w:p>
    <w:p w14:paraId="32913272" w14:textId="77777777" w:rsidR="007B1E7E" w:rsidRDefault="007B1E7E" w:rsidP="00B32AFE">
      <w:pPr>
        <w:shd w:val="clear" w:color="auto" w:fill="FFFFFF"/>
        <w:rPr>
          <w:b/>
          <w:bCs/>
          <w:color w:val="121212"/>
          <w:sz w:val="28"/>
          <w:szCs w:val="28"/>
        </w:rPr>
      </w:pPr>
    </w:p>
    <w:p w14:paraId="5EBC27BD" w14:textId="7CDFD8E8" w:rsidR="000A77F1" w:rsidRPr="007B1E7E" w:rsidRDefault="000A77F1" w:rsidP="007B1E7E">
      <w:pPr>
        <w:shd w:val="clear" w:color="auto" w:fill="FFFFFF"/>
        <w:jc w:val="both"/>
        <w:rPr>
          <w:color w:val="121212"/>
          <w:sz w:val="28"/>
          <w:szCs w:val="28"/>
        </w:rPr>
      </w:pPr>
      <w:r w:rsidRPr="007B1E7E">
        <w:rPr>
          <w:b/>
          <w:bCs/>
          <w:color w:val="121212"/>
          <w:sz w:val="28"/>
          <w:szCs w:val="28"/>
        </w:rPr>
        <w:t>Основні розміри одиночних окопів:</w:t>
      </w:r>
    </w:p>
    <w:p w14:paraId="734D6535" w14:textId="77777777" w:rsidR="000A77F1" w:rsidRPr="007B1E7E" w:rsidRDefault="000A77F1" w:rsidP="000A77F1">
      <w:pPr>
        <w:shd w:val="clear" w:color="auto" w:fill="FFFFFF"/>
        <w:jc w:val="center"/>
        <w:rPr>
          <w:b/>
          <w:iCs/>
          <w:color w:val="121212"/>
          <w:sz w:val="28"/>
          <w:szCs w:val="28"/>
        </w:rPr>
      </w:pPr>
    </w:p>
    <w:p w14:paraId="7B30A380" w14:textId="77777777" w:rsidR="000A77F1" w:rsidRPr="007B1E7E" w:rsidRDefault="000A77F1" w:rsidP="007B1E7E">
      <w:pPr>
        <w:shd w:val="clear" w:color="auto" w:fill="FFFFFF"/>
        <w:jc w:val="both"/>
        <w:rPr>
          <w:b/>
          <w:color w:val="121212"/>
          <w:sz w:val="28"/>
          <w:szCs w:val="28"/>
        </w:rPr>
      </w:pPr>
      <w:r w:rsidRPr="007B1E7E">
        <w:rPr>
          <w:b/>
          <w:iCs/>
          <w:color w:val="121212"/>
          <w:sz w:val="28"/>
          <w:szCs w:val="28"/>
        </w:rPr>
        <w:t>Окоп для стрільби лежачи</w:t>
      </w:r>
      <w:r w:rsidRPr="007B1E7E">
        <w:rPr>
          <w:b/>
          <w:color w:val="121212"/>
          <w:sz w:val="28"/>
          <w:szCs w:val="28"/>
        </w:rPr>
        <w:t>:</w:t>
      </w:r>
    </w:p>
    <w:p w14:paraId="13FD7271" w14:textId="77777777" w:rsidR="000A77F1" w:rsidRPr="007B1E7E" w:rsidRDefault="000A77F1" w:rsidP="000A77F1">
      <w:pPr>
        <w:shd w:val="clear" w:color="auto" w:fill="FFFFFF"/>
        <w:jc w:val="both"/>
        <w:rPr>
          <w:color w:val="121212"/>
          <w:sz w:val="28"/>
          <w:szCs w:val="28"/>
        </w:rPr>
      </w:pPr>
      <w:r w:rsidRPr="007B1E7E">
        <w:rPr>
          <w:color w:val="121212"/>
          <w:sz w:val="28"/>
          <w:szCs w:val="28"/>
        </w:rPr>
        <w:t>глибина –30 см, довжина –170 см; ширина – 60 см; висота брустверу –30 см.</w:t>
      </w:r>
    </w:p>
    <w:p w14:paraId="7D1C2626" w14:textId="77777777" w:rsidR="000A77F1" w:rsidRPr="007B1E7E" w:rsidRDefault="000A77F1" w:rsidP="000A77F1">
      <w:pPr>
        <w:shd w:val="clear" w:color="auto" w:fill="FFFFFF"/>
        <w:jc w:val="both"/>
        <w:rPr>
          <w:color w:val="121212"/>
          <w:sz w:val="28"/>
          <w:szCs w:val="28"/>
        </w:rPr>
      </w:pPr>
    </w:p>
    <w:p w14:paraId="32855736" w14:textId="406F75E7" w:rsid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color w:val="121212"/>
          <w:sz w:val="28"/>
          <w:szCs w:val="28"/>
        </w:rPr>
        <w:t xml:space="preserve">Окоп для стрільби із автомата лежачи Об’єм вийнятого </w:t>
      </w:r>
      <w:proofErr w:type="spellStart"/>
      <w:r w:rsidRPr="007B1E7E">
        <w:rPr>
          <w:color w:val="121212"/>
          <w:sz w:val="28"/>
          <w:szCs w:val="28"/>
        </w:rPr>
        <w:t>грунта</w:t>
      </w:r>
      <w:proofErr w:type="spellEnd"/>
      <w:r w:rsidRPr="007B1E7E">
        <w:rPr>
          <w:color w:val="121212"/>
          <w:sz w:val="28"/>
          <w:szCs w:val="28"/>
        </w:rPr>
        <w:t xml:space="preserve"> 0,3 м3. На обладнання окопу піхотною лопаткою потрібно 0.5 люд/год. </w:t>
      </w:r>
    </w:p>
    <w:p w14:paraId="0F0AFD1B" w14:textId="77777777" w:rsidR="007B1E7E" w:rsidRDefault="007B1E7E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</w:p>
    <w:p w14:paraId="3BF07C7C" w14:textId="18954BB0" w:rsidR="000A77F1" w:rsidRP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i/>
          <w:iCs/>
          <w:color w:val="121212"/>
          <w:sz w:val="28"/>
          <w:szCs w:val="28"/>
        </w:rPr>
        <w:t>Примітка.</w:t>
      </w:r>
      <w:r w:rsidRPr="007B1E7E">
        <w:rPr>
          <w:color w:val="121212"/>
          <w:sz w:val="28"/>
          <w:szCs w:val="28"/>
        </w:rPr>
        <w:t xml:space="preserve"> </w:t>
      </w:r>
      <w:r w:rsidRPr="007B1E7E">
        <w:rPr>
          <w:i/>
          <w:iCs/>
          <w:color w:val="121212"/>
          <w:sz w:val="28"/>
          <w:szCs w:val="28"/>
        </w:rPr>
        <w:t>Вогонь для ведення флангового вогню повинен мати бруствер висотою 30 см з боку противника на всю довжину окопу.</w:t>
      </w:r>
    </w:p>
    <w:p w14:paraId="6484921B" w14:textId="1FF6E8B3" w:rsidR="000A77F1" w:rsidRPr="007B1E7E" w:rsidRDefault="000A77F1" w:rsidP="00B32AFE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7B1E7E">
        <w:rPr>
          <w:noProof/>
          <w:sz w:val="28"/>
          <w:szCs w:val="28"/>
        </w:rPr>
        <w:drawing>
          <wp:inline distT="0" distB="0" distL="0" distR="0" wp14:anchorId="7211366C" wp14:editId="7967AC93">
            <wp:extent cx="4030345" cy="28346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556" cy="290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613FD" w14:textId="4C05D47A" w:rsidR="000A77F1" w:rsidRPr="007B1E7E" w:rsidRDefault="007B1E7E" w:rsidP="000A77F1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Рисунок</w:t>
      </w:r>
      <w:r w:rsidR="000A77F1" w:rsidRPr="007B1E7E">
        <w:rPr>
          <w:color w:val="000000"/>
          <w:sz w:val="28"/>
          <w:szCs w:val="28"/>
          <w:shd w:val="clear" w:color="auto" w:fill="FFFFFF"/>
        </w:rPr>
        <w:t xml:space="preserve"> </w:t>
      </w:r>
      <w:r w:rsidR="00B32AFE">
        <w:rPr>
          <w:color w:val="000000"/>
          <w:sz w:val="28"/>
          <w:szCs w:val="28"/>
          <w:shd w:val="clear" w:color="auto" w:fill="FFFFFF"/>
        </w:rPr>
        <w:t>1</w:t>
      </w:r>
      <w:r w:rsidR="000A77F1" w:rsidRPr="007B1E7E">
        <w:rPr>
          <w:color w:val="000000"/>
          <w:sz w:val="28"/>
          <w:szCs w:val="28"/>
          <w:shd w:val="clear" w:color="auto" w:fill="FFFFFF"/>
        </w:rPr>
        <w:t xml:space="preserve"> – Одиночний окоп для стрільби лежачі</w:t>
      </w:r>
    </w:p>
    <w:p w14:paraId="3199A641" w14:textId="0A1D45AB" w:rsidR="000A77F1" w:rsidRDefault="000A77F1" w:rsidP="000A77F1">
      <w:pPr>
        <w:ind w:firstLine="708"/>
        <w:jc w:val="both"/>
        <w:rPr>
          <w:sz w:val="28"/>
          <w:szCs w:val="28"/>
        </w:rPr>
      </w:pPr>
      <w:r w:rsidRPr="007B1E7E">
        <w:rPr>
          <w:sz w:val="28"/>
          <w:szCs w:val="28"/>
        </w:rPr>
        <w:t xml:space="preserve">Для зручності стрільби в передній частині виїмки залишається поріжок шириною 25-30 см на 10 см вище </w:t>
      </w:r>
      <w:proofErr w:type="spellStart"/>
      <w:r w:rsidRPr="007B1E7E">
        <w:rPr>
          <w:sz w:val="28"/>
          <w:szCs w:val="28"/>
        </w:rPr>
        <w:t>дна</w:t>
      </w:r>
      <w:proofErr w:type="spellEnd"/>
      <w:r w:rsidRPr="007B1E7E">
        <w:rPr>
          <w:sz w:val="28"/>
          <w:szCs w:val="28"/>
        </w:rPr>
        <w:t xml:space="preserve"> окопу, який забезпечує опору для ліктів. На влаштування окопу за допомогою піхотної лопати потрібно 0.5 люд/год.</w:t>
      </w:r>
    </w:p>
    <w:p w14:paraId="200655D7" w14:textId="77777777" w:rsidR="007B1E7E" w:rsidRPr="007B1E7E" w:rsidRDefault="007B1E7E" w:rsidP="000A77F1">
      <w:pPr>
        <w:ind w:firstLine="708"/>
        <w:jc w:val="both"/>
        <w:rPr>
          <w:sz w:val="28"/>
          <w:szCs w:val="28"/>
        </w:rPr>
      </w:pPr>
    </w:p>
    <w:p w14:paraId="6E8BE12E" w14:textId="77777777" w:rsidR="000A77F1" w:rsidRPr="007B1E7E" w:rsidRDefault="000A77F1" w:rsidP="000A77F1">
      <w:pPr>
        <w:jc w:val="center"/>
        <w:rPr>
          <w:sz w:val="28"/>
          <w:szCs w:val="28"/>
        </w:rPr>
      </w:pPr>
      <w:r w:rsidRPr="007B1E7E">
        <w:rPr>
          <w:b/>
          <w:sz w:val="28"/>
          <w:szCs w:val="28"/>
        </w:rPr>
        <w:t>Час на влаштування окопу, хв.(піхотною лопатою/саперною лопатою):</w:t>
      </w:r>
    </w:p>
    <w:p w14:paraId="074A8C30" w14:textId="77777777" w:rsidR="000A77F1" w:rsidRPr="007B1E7E" w:rsidRDefault="000A77F1" w:rsidP="007B1E7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1E7E">
        <w:rPr>
          <w:rFonts w:ascii="Times New Roman" w:hAnsi="Times New Roman" w:cs="Times New Roman"/>
          <w:sz w:val="28"/>
          <w:szCs w:val="28"/>
          <w:lang w:val="uk-UA"/>
        </w:rPr>
        <w:t>відмінно – 25/12</w:t>
      </w:r>
    </w:p>
    <w:p w14:paraId="51F0C542" w14:textId="77777777" w:rsidR="000A77F1" w:rsidRPr="007B1E7E" w:rsidRDefault="000A77F1" w:rsidP="007B1E7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1E7E">
        <w:rPr>
          <w:rFonts w:ascii="Times New Roman" w:hAnsi="Times New Roman" w:cs="Times New Roman"/>
          <w:sz w:val="28"/>
          <w:szCs w:val="28"/>
          <w:lang w:val="uk-UA"/>
        </w:rPr>
        <w:t>добре – 27/20</w:t>
      </w:r>
    </w:p>
    <w:p w14:paraId="66D2C442" w14:textId="7FAF1F0E" w:rsidR="000A77F1" w:rsidRDefault="000A77F1" w:rsidP="007B1E7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1E7E">
        <w:rPr>
          <w:rFonts w:ascii="Times New Roman" w:hAnsi="Times New Roman" w:cs="Times New Roman"/>
          <w:sz w:val="28"/>
          <w:szCs w:val="28"/>
          <w:lang w:val="uk-UA"/>
        </w:rPr>
        <w:t>задовільно – 32/24</w:t>
      </w:r>
    </w:p>
    <w:p w14:paraId="7C4767AD" w14:textId="77777777" w:rsidR="007B1E7E" w:rsidRPr="007B1E7E" w:rsidRDefault="007B1E7E" w:rsidP="007B1E7E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EBFFBEE" w14:textId="77777777" w:rsidR="000A77F1" w:rsidRP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b/>
          <w:iCs/>
          <w:color w:val="121212"/>
          <w:sz w:val="28"/>
          <w:szCs w:val="28"/>
        </w:rPr>
        <w:t>Окоп для стрільби з коліна</w:t>
      </w:r>
      <w:r w:rsidRPr="007B1E7E">
        <w:rPr>
          <w:iCs/>
          <w:color w:val="121212"/>
          <w:sz w:val="28"/>
          <w:szCs w:val="28"/>
        </w:rPr>
        <w:t>:</w:t>
      </w:r>
    </w:p>
    <w:p w14:paraId="6630BF23" w14:textId="77777777" w:rsidR="000A77F1" w:rsidRP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color w:val="121212"/>
          <w:sz w:val="28"/>
          <w:szCs w:val="28"/>
        </w:rPr>
        <w:t xml:space="preserve">В одиночному окопі для стрільби з коліна глибина відривання збільшується до 60 см, ширина по </w:t>
      </w:r>
      <w:proofErr w:type="spellStart"/>
      <w:r w:rsidRPr="007B1E7E">
        <w:rPr>
          <w:color w:val="121212"/>
          <w:sz w:val="28"/>
          <w:szCs w:val="28"/>
        </w:rPr>
        <w:t>дну</w:t>
      </w:r>
      <w:proofErr w:type="spellEnd"/>
      <w:r w:rsidRPr="007B1E7E">
        <w:rPr>
          <w:color w:val="121212"/>
          <w:sz w:val="28"/>
          <w:szCs w:val="28"/>
        </w:rPr>
        <w:t xml:space="preserve"> –70 см, висота бруствера в секторі обстрілу до 30 см, а з боків до 40-50 см, довжина 170 см.</w:t>
      </w:r>
    </w:p>
    <w:p w14:paraId="5D59880E" w14:textId="77777777" w:rsidR="000A77F1" w:rsidRP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color w:val="121212"/>
          <w:sz w:val="28"/>
          <w:szCs w:val="28"/>
        </w:rPr>
        <w:t xml:space="preserve">Окоп для стрільби із автомата з коліна Об’єм вийнятого </w:t>
      </w:r>
      <w:proofErr w:type="spellStart"/>
      <w:r w:rsidRPr="007B1E7E">
        <w:rPr>
          <w:color w:val="121212"/>
          <w:sz w:val="28"/>
          <w:szCs w:val="28"/>
        </w:rPr>
        <w:t>грунта</w:t>
      </w:r>
      <w:proofErr w:type="spellEnd"/>
      <w:r w:rsidRPr="007B1E7E">
        <w:rPr>
          <w:color w:val="121212"/>
          <w:sz w:val="28"/>
          <w:szCs w:val="28"/>
        </w:rPr>
        <w:t xml:space="preserve"> 0,8 м3. На обладнання окопу піхотною лопаткою потрібно 1.2 люд/год.</w:t>
      </w:r>
    </w:p>
    <w:p w14:paraId="4EC56437" w14:textId="77777777" w:rsidR="000A77F1" w:rsidRPr="007B1E7E" w:rsidRDefault="000A77F1" w:rsidP="000A77F1">
      <w:pPr>
        <w:shd w:val="clear" w:color="auto" w:fill="FFFFFF"/>
        <w:jc w:val="both"/>
        <w:rPr>
          <w:color w:val="121212"/>
          <w:sz w:val="28"/>
          <w:szCs w:val="28"/>
        </w:rPr>
      </w:pPr>
    </w:p>
    <w:p w14:paraId="44D83466" w14:textId="5E49EEB9" w:rsidR="000A77F1" w:rsidRPr="00B32AFE" w:rsidRDefault="000A77F1" w:rsidP="00B32AFE">
      <w:pPr>
        <w:jc w:val="center"/>
        <w:rPr>
          <w:sz w:val="28"/>
          <w:szCs w:val="28"/>
        </w:rPr>
      </w:pPr>
      <w:r w:rsidRPr="007B1E7E">
        <w:rPr>
          <w:noProof/>
          <w:sz w:val="28"/>
          <w:szCs w:val="28"/>
        </w:rPr>
        <w:lastRenderedPageBreak/>
        <w:drawing>
          <wp:inline distT="0" distB="0" distL="0" distR="0" wp14:anchorId="538F876C" wp14:editId="5B9C8DC0">
            <wp:extent cx="3956685" cy="2453640"/>
            <wp:effectExtent l="0" t="0" r="571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843" cy="247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F0360" w14:textId="3E776537" w:rsidR="000A77F1" w:rsidRPr="007B1E7E" w:rsidRDefault="007B1E7E" w:rsidP="000A77F1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Рисунок </w:t>
      </w:r>
      <w:r w:rsidR="00B32AFE">
        <w:rPr>
          <w:color w:val="000000"/>
          <w:sz w:val="28"/>
          <w:szCs w:val="28"/>
          <w:shd w:val="clear" w:color="auto" w:fill="FFFFFF"/>
        </w:rPr>
        <w:t>2</w:t>
      </w:r>
      <w:r w:rsidR="000A77F1" w:rsidRPr="007B1E7E">
        <w:rPr>
          <w:color w:val="000000"/>
          <w:sz w:val="28"/>
          <w:szCs w:val="28"/>
          <w:shd w:val="clear" w:color="auto" w:fill="FFFFFF"/>
        </w:rPr>
        <w:t xml:space="preserve"> – Одиночний окоп для стрільби з коліна</w:t>
      </w:r>
    </w:p>
    <w:p w14:paraId="191136F2" w14:textId="77777777" w:rsidR="000A77F1" w:rsidRPr="007B1E7E" w:rsidRDefault="000A77F1" w:rsidP="000A77F1">
      <w:pPr>
        <w:jc w:val="both"/>
        <w:rPr>
          <w:sz w:val="28"/>
          <w:szCs w:val="28"/>
        </w:rPr>
      </w:pPr>
    </w:p>
    <w:p w14:paraId="447596D0" w14:textId="77777777" w:rsidR="000A77F1" w:rsidRPr="007B1E7E" w:rsidRDefault="000A77F1" w:rsidP="000A77F1">
      <w:pPr>
        <w:shd w:val="clear" w:color="auto" w:fill="FFFFFF"/>
        <w:jc w:val="center"/>
        <w:rPr>
          <w:b/>
          <w:color w:val="121212"/>
          <w:sz w:val="28"/>
          <w:szCs w:val="28"/>
        </w:rPr>
      </w:pPr>
      <w:r w:rsidRPr="007B1E7E">
        <w:rPr>
          <w:b/>
          <w:color w:val="121212"/>
          <w:sz w:val="28"/>
          <w:szCs w:val="28"/>
        </w:rPr>
        <w:t>Час на влаштування окопу, хв.(піхотною лопатою/саперною лопатою):</w:t>
      </w:r>
    </w:p>
    <w:p w14:paraId="6E278C8A" w14:textId="77777777" w:rsidR="000A77F1" w:rsidRPr="007B1E7E" w:rsidRDefault="000A77F1" w:rsidP="007B1E7E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lang w:val="uk-UA"/>
        </w:rPr>
      </w:pPr>
      <w:r w:rsidRPr="007B1E7E">
        <w:rPr>
          <w:rFonts w:ascii="Times New Roman" w:hAnsi="Times New Roman" w:cs="Times New Roman"/>
          <w:color w:val="121212"/>
          <w:sz w:val="28"/>
          <w:szCs w:val="28"/>
          <w:lang w:val="uk-UA"/>
        </w:rPr>
        <w:t>відмінно - 55/40;</w:t>
      </w:r>
    </w:p>
    <w:p w14:paraId="7E47884F" w14:textId="77777777" w:rsidR="000A77F1" w:rsidRPr="007B1E7E" w:rsidRDefault="000A77F1" w:rsidP="007B1E7E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lang w:val="uk-UA"/>
        </w:rPr>
      </w:pPr>
      <w:r w:rsidRPr="007B1E7E">
        <w:rPr>
          <w:rFonts w:ascii="Times New Roman" w:hAnsi="Times New Roman" w:cs="Times New Roman"/>
          <w:color w:val="121212"/>
          <w:sz w:val="28"/>
          <w:szCs w:val="28"/>
          <w:lang w:val="uk-UA"/>
        </w:rPr>
        <w:t>добре - 1год/45;</w:t>
      </w:r>
    </w:p>
    <w:p w14:paraId="19453A69" w14:textId="77777777" w:rsidR="000A77F1" w:rsidRPr="007B1E7E" w:rsidRDefault="000A77F1" w:rsidP="007B1E7E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lang w:val="uk-UA"/>
        </w:rPr>
      </w:pPr>
      <w:r w:rsidRPr="007B1E7E">
        <w:rPr>
          <w:rFonts w:ascii="Times New Roman" w:hAnsi="Times New Roman" w:cs="Times New Roman"/>
          <w:color w:val="121212"/>
          <w:sz w:val="28"/>
          <w:szCs w:val="28"/>
          <w:lang w:val="uk-UA"/>
        </w:rPr>
        <w:t>задовільно –1год 10/55;</w:t>
      </w:r>
    </w:p>
    <w:p w14:paraId="0FDE7D6D" w14:textId="77777777" w:rsidR="000A77F1" w:rsidRPr="007B1E7E" w:rsidRDefault="000A77F1" w:rsidP="000A77F1">
      <w:pPr>
        <w:shd w:val="clear" w:color="auto" w:fill="FFFFFF"/>
        <w:jc w:val="both"/>
        <w:rPr>
          <w:b/>
          <w:iCs/>
          <w:color w:val="121212"/>
          <w:sz w:val="28"/>
          <w:szCs w:val="28"/>
        </w:rPr>
      </w:pPr>
    </w:p>
    <w:p w14:paraId="657E89AD" w14:textId="77777777" w:rsidR="000A77F1" w:rsidRP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b/>
          <w:iCs/>
          <w:color w:val="121212"/>
          <w:sz w:val="28"/>
          <w:szCs w:val="28"/>
        </w:rPr>
        <w:t>Окоп для стрільби стоячи</w:t>
      </w:r>
      <w:r w:rsidRPr="007B1E7E">
        <w:rPr>
          <w:b/>
          <w:color w:val="121212"/>
          <w:sz w:val="28"/>
          <w:szCs w:val="28"/>
        </w:rPr>
        <w:t>:</w:t>
      </w:r>
    </w:p>
    <w:p w14:paraId="42748BD6" w14:textId="77777777" w:rsidR="000A77F1" w:rsidRP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color w:val="121212"/>
          <w:sz w:val="28"/>
          <w:szCs w:val="28"/>
        </w:rPr>
        <w:t xml:space="preserve">Окоп для стрільби стоячи дозволяє вести вогонь в любому напрямку, краще забезпечує захист солдата від настильного автоматно-кулеметного вогню противника, від осколків, вибухової хвилі і від наїзду танками. Він в 1.5 рази знижує радіус зони ураження при дії ядерної зброї в порівнянні з розміщенням солдата на відкритій місцевості. Крім того вказаний окоп зручний для кидання гранат. </w:t>
      </w:r>
    </w:p>
    <w:p w14:paraId="0C25705B" w14:textId="77777777" w:rsidR="000A77F1" w:rsidRPr="007B1E7E" w:rsidRDefault="000A77F1" w:rsidP="007B1E7E">
      <w:pPr>
        <w:shd w:val="clear" w:color="auto" w:fill="FFFFFF"/>
        <w:ind w:firstLine="709"/>
        <w:jc w:val="both"/>
        <w:rPr>
          <w:color w:val="121212"/>
          <w:sz w:val="28"/>
          <w:szCs w:val="28"/>
        </w:rPr>
      </w:pPr>
      <w:r w:rsidRPr="007B1E7E">
        <w:rPr>
          <w:color w:val="121212"/>
          <w:sz w:val="28"/>
          <w:szCs w:val="28"/>
        </w:rPr>
        <w:t xml:space="preserve">В одиночному окопі для стрільби стоячи глибина відривання досягає 110 см, ширина по </w:t>
      </w:r>
      <w:proofErr w:type="spellStart"/>
      <w:r w:rsidRPr="007B1E7E">
        <w:rPr>
          <w:color w:val="121212"/>
          <w:sz w:val="28"/>
          <w:szCs w:val="28"/>
        </w:rPr>
        <w:t>дну</w:t>
      </w:r>
      <w:proofErr w:type="spellEnd"/>
      <w:r w:rsidRPr="007B1E7E">
        <w:rPr>
          <w:color w:val="121212"/>
          <w:sz w:val="28"/>
          <w:szCs w:val="28"/>
        </w:rPr>
        <w:t xml:space="preserve"> –50 см, ширина по верху – 90-100 см, висота бруствера 50-60 см. Сектор для стрільби 30 см.</w:t>
      </w:r>
    </w:p>
    <w:p w14:paraId="1353FDD9" w14:textId="77777777" w:rsidR="000A77F1" w:rsidRPr="007B1E7E" w:rsidRDefault="000A77F1" w:rsidP="000A77F1">
      <w:pPr>
        <w:shd w:val="clear" w:color="auto" w:fill="FFFFFF"/>
        <w:jc w:val="both"/>
        <w:rPr>
          <w:b/>
          <w:color w:val="121212"/>
          <w:sz w:val="28"/>
          <w:szCs w:val="28"/>
        </w:rPr>
      </w:pPr>
    </w:p>
    <w:p w14:paraId="183E1672" w14:textId="77777777" w:rsidR="000A77F1" w:rsidRPr="007B1E7E" w:rsidRDefault="000A77F1" w:rsidP="000A77F1">
      <w:pPr>
        <w:shd w:val="clear" w:color="auto" w:fill="FFFFFF"/>
        <w:jc w:val="center"/>
        <w:rPr>
          <w:b/>
          <w:color w:val="121212"/>
          <w:sz w:val="28"/>
          <w:szCs w:val="28"/>
        </w:rPr>
      </w:pPr>
      <w:r w:rsidRPr="007B1E7E">
        <w:rPr>
          <w:noProof/>
          <w:color w:val="121212"/>
          <w:sz w:val="28"/>
          <w:szCs w:val="28"/>
        </w:rPr>
        <w:drawing>
          <wp:inline distT="0" distB="0" distL="0" distR="0" wp14:anchorId="1156372B" wp14:editId="7ABE59A4">
            <wp:extent cx="3913420" cy="2644140"/>
            <wp:effectExtent l="0" t="0" r="0" b="3810"/>
            <wp:docPr id="4" name="Рисунок 4" descr="http://ok-t.ru/studopediasu/baza1/4447593652584.files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k-t.ru/studopediasu/baza1/4447593652584.files/image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83" cy="267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FD820" w14:textId="1CD47164" w:rsidR="000A77F1" w:rsidRDefault="007B1E7E" w:rsidP="000A77F1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Рисунок </w:t>
      </w:r>
      <w:r w:rsidR="00B32AFE">
        <w:rPr>
          <w:color w:val="000000"/>
          <w:sz w:val="28"/>
          <w:szCs w:val="28"/>
          <w:shd w:val="clear" w:color="auto" w:fill="FFFFFF"/>
        </w:rPr>
        <w:t>3</w:t>
      </w:r>
      <w:r w:rsidRPr="007B1E7E">
        <w:rPr>
          <w:color w:val="000000"/>
          <w:sz w:val="28"/>
          <w:szCs w:val="28"/>
          <w:shd w:val="clear" w:color="auto" w:fill="FFFFFF"/>
        </w:rPr>
        <w:t xml:space="preserve"> </w:t>
      </w:r>
      <w:r w:rsidR="000A77F1" w:rsidRPr="007B1E7E">
        <w:rPr>
          <w:color w:val="000000"/>
          <w:sz w:val="28"/>
          <w:szCs w:val="28"/>
          <w:shd w:val="clear" w:color="auto" w:fill="FFFFFF"/>
        </w:rPr>
        <w:t>– Одиночний окоп для стрільби стоячі</w:t>
      </w:r>
    </w:p>
    <w:p w14:paraId="2691047B" w14:textId="77777777" w:rsidR="007B1E7E" w:rsidRPr="007B1E7E" w:rsidRDefault="007B1E7E" w:rsidP="000A77F1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2C430CC2" w14:textId="77777777" w:rsidR="000A77F1" w:rsidRPr="007B1E7E" w:rsidRDefault="000A77F1" w:rsidP="000A77F1">
      <w:pPr>
        <w:shd w:val="clear" w:color="auto" w:fill="FFFFFF"/>
        <w:jc w:val="both"/>
        <w:rPr>
          <w:b/>
          <w:color w:val="121212"/>
          <w:sz w:val="28"/>
          <w:szCs w:val="28"/>
        </w:rPr>
      </w:pPr>
      <w:r w:rsidRPr="007B1E7E">
        <w:rPr>
          <w:b/>
          <w:color w:val="121212"/>
          <w:sz w:val="28"/>
          <w:szCs w:val="28"/>
        </w:rPr>
        <w:t>Час на влаштування окопу, хв.(піхотною лопатою/саперною лопатою):</w:t>
      </w:r>
    </w:p>
    <w:p w14:paraId="234D2CBE" w14:textId="77777777" w:rsidR="000A77F1" w:rsidRPr="00B32AFE" w:rsidRDefault="000A77F1" w:rsidP="007B1E7E">
      <w:pPr>
        <w:pStyle w:val="a4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B32AFE">
        <w:rPr>
          <w:rFonts w:ascii="Times New Roman" w:hAnsi="Times New Roman" w:cs="Times New Roman"/>
          <w:color w:val="121212"/>
          <w:sz w:val="28"/>
          <w:szCs w:val="28"/>
        </w:rPr>
        <w:t>відмінно –1.30/1.05</w:t>
      </w:r>
    </w:p>
    <w:p w14:paraId="62BA4CB0" w14:textId="77777777" w:rsidR="000A77F1" w:rsidRPr="00B32AFE" w:rsidRDefault="000A77F1" w:rsidP="007B1E7E">
      <w:pPr>
        <w:pStyle w:val="a4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B32AFE">
        <w:rPr>
          <w:rFonts w:ascii="Times New Roman" w:hAnsi="Times New Roman" w:cs="Times New Roman"/>
          <w:color w:val="121212"/>
          <w:sz w:val="28"/>
          <w:szCs w:val="28"/>
        </w:rPr>
        <w:t>добре –1.40/1.10</w:t>
      </w:r>
    </w:p>
    <w:p w14:paraId="691EF7D0" w14:textId="7B26A701" w:rsidR="00612FB8" w:rsidRPr="00B32AFE" w:rsidRDefault="000A77F1" w:rsidP="00B32AFE">
      <w:pPr>
        <w:pStyle w:val="a4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B32AFE">
        <w:rPr>
          <w:rFonts w:ascii="Times New Roman" w:hAnsi="Times New Roman" w:cs="Times New Roman"/>
          <w:color w:val="121212"/>
          <w:sz w:val="28"/>
          <w:szCs w:val="28"/>
        </w:rPr>
        <w:t>задовільно-2.00/1.25</w:t>
      </w:r>
    </w:p>
    <w:sectPr w:rsidR="00612FB8" w:rsidRPr="00B32AFE" w:rsidSect="0091722D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15E"/>
    <w:multiLevelType w:val="hybridMultilevel"/>
    <w:tmpl w:val="61BCFC4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599"/>
    <w:multiLevelType w:val="hybridMultilevel"/>
    <w:tmpl w:val="038A4034"/>
    <w:lvl w:ilvl="0" w:tplc="49C8CB26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F27B1"/>
    <w:multiLevelType w:val="hybridMultilevel"/>
    <w:tmpl w:val="A4CC9802"/>
    <w:lvl w:ilvl="0" w:tplc="F05C9E4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C50DB"/>
    <w:multiLevelType w:val="hybridMultilevel"/>
    <w:tmpl w:val="9F68C984"/>
    <w:lvl w:ilvl="0" w:tplc="95D4800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37"/>
    <w:rsid w:val="000A77F1"/>
    <w:rsid w:val="00153537"/>
    <w:rsid w:val="00612FB8"/>
    <w:rsid w:val="006707E9"/>
    <w:rsid w:val="00736BA6"/>
    <w:rsid w:val="007B1E7E"/>
    <w:rsid w:val="0091722D"/>
    <w:rsid w:val="00B32AFE"/>
    <w:rsid w:val="00F0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19AD"/>
  <w15:chartTrackingRefBased/>
  <w15:docId w15:val="{B2DA174A-B4E8-4176-B7CC-343606BD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72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сегда"/>
    <w:basedOn w:val="a"/>
    <w:rsid w:val="0091722D"/>
    <w:pPr>
      <w:widowControl/>
      <w:suppressAutoHyphens/>
      <w:autoSpaceDE/>
      <w:autoSpaceDN/>
      <w:adjustRightInd/>
      <w:ind w:firstLine="851"/>
    </w:pPr>
    <w:rPr>
      <w:sz w:val="28"/>
      <w:szCs w:val="28"/>
      <w:lang w:eastAsia="zh-CN"/>
    </w:rPr>
  </w:style>
  <w:style w:type="paragraph" w:customStyle="1" w:styleId="4">
    <w:name w:val="Абзац списку4"/>
    <w:basedOn w:val="a"/>
    <w:uiPriority w:val="34"/>
    <w:qFormat/>
    <w:rsid w:val="0091722D"/>
    <w:pPr>
      <w:widowControl/>
      <w:autoSpaceDE/>
      <w:autoSpaceDN/>
      <w:adjustRightInd/>
      <w:spacing w:after="200" w:line="276" w:lineRule="auto"/>
      <w:ind w:left="720" w:hanging="425"/>
      <w:contextualSpacing/>
      <w:jc w:val="both"/>
    </w:pPr>
    <w:rPr>
      <w:rFonts w:ascii="Calibri" w:hAnsi="Calibri"/>
      <w:sz w:val="22"/>
      <w:szCs w:val="22"/>
      <w:lang w:val="ru-RU" w:eastAsia="ru-RU"/>
    </w:rPr>
  </w:style>
  <w:style w:type="paragraph" w:styleId="a4">
    <w:name w:val="List Paragraph"/>
    <w:aliases w:val="Абзац списка11,просто,List Paragraph1,Абзац списка1,Абзац списка3,List Paragraph,Recommendatio,Párrafo de lista,OBC Bullet,List Paragraph Char Char Char,Indicator Text,Colorful List - Accent 11,Numbered Para 1,Bullet 1,L,3,Pбrrafo de lista"/>
    <w:basedOn w:val="a"/>
    <w:link w:val="a5"/>
    <w:uiPriority w:val="34"/>
    <w:qFormat/>
    <w:rsid w:val="000A77F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Абзац списку Знак"/>
    <w:aliases w:val="Абзац списка11 Знак,просто Знак,List Paragraph1 Знак,Абзац списка1 Знак,Абзац списка3 Знак,List Paragraph Знак,Recommendatio Знак,Párrafo de lista Знак,OBC Bullet Знак,List Paragraph Char Char Char Знак,Indicator Text Знак,L Знак"/>
    <w:link w:val="a4"/>
    <w:uiPriority w:val="34"/>
    <w:qFormat/>
    <w:locked/>
    <w:rsid w:val="000A77F1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1382</Words>
  <Characters>788</Characters>
  <Application>Microsoft Office Word</Application>
  <DocSecurity>0</DocSecurity>
  <Lines>6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2024-06-26T14:21:00Z</dcterms:created>
  <dcterms:modified xsi:type="dcterms:W3CDTF">2025-07-25T13:17:00Z</dcterms:modified>
</cp:coreProperties>
</file>